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CC7E" w14:textId="77777777" w:rsidR="00D23353" w:rsidRPr="00253799" w:rsidRDefault="0066649B" w:rsidP="008D1753">
      <w:pPr>
        <w:pStyle w:val="Titre"/>
        <w:rPr>
          <w:rFonts w:ascii="Cooper Black" w:hAnsi="Cooper Black"/>
          <w:sz w:val="24"/>
          <w:szCs w:val="24"/>
        </w:rPr>
      </w:pPr>
      <w:r w:rsidRPr="00253799">
        <w:rPr>
          <w:rFonts w:ascii="Cooper Black" w:hAnsi="Cooper Black"/>
          <w:sz w:val="24"/>
          <w:szCs w:val="24"/>
        </w:rPr>
        <w:t>Fiche de révision</w:t>
      </w:r>
      <w:r w:rsidR="00D23353" w:rsidRPr="00253799">
        <w:rPr>
          <w:rFonts w:ascii="Cooper Black" w:hAnsi="Cooper Black"/>
          <w:sz w:val="24"/>
          <w:szCs w:val="24"/>
        </w:rPr>
        <w:t xml:space="preserve">- </w:t>
      </w:r>
      <w:r w:rsidR="008D1753" w:rsidRPr="00253799">
        <w:rPr>
          <w:rFonts w:ascii="Cooper Black" w:hAnsi="Cooper Black"/>
          <w:sz w:val="24"/>
          <w:szCs w:val="24"/>
        </w:rPr>
        <w:t>Les aires urbaines, une nouvelle géographie d’une France mondialisée</w:t>
      </w:r>
    </w:p>
    <w:p w14:paraId="0593D1C6" w14:textId="77777777" w:rsidR="00613E4C" w:rsidRPr="002628F9" w:rsidRDefault="00613E4C" w:rsidP="003B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after="120"/>
        <w:jc w:val="center"/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>Qu’est-ce qu’une aire urbaine ?</w:t>
      </w:r>
    </w:p>
    <w:p w14:paraId="12E33DCC" w14:textId="77777777" w:rsidR="00613E4C" w:rsidRPr="00F36EA2" w:rsidRDefault="00613E4C" w:rsidP="006B007E">
      <w:pPr>
        <w:spacing w:after="0"/>
        <w:rPr>
          <w:rFonts w:ascii="Times New Roman" w:hAnsi="Times New Roman"/>
          <w:b/>
          <w:color w:val="000000"/>
          <w:sz w:val="2"/>
          <w:szCs w:val="2"/>
          <w:u w:val="single" w:color="FF0000"/>
        </w:rPr>
      </w:pPr>
    </w:p>
    <w:p w14:paraId="32C67CAC" w14:textId="77777777" w:rsidR="00D9210D" w:rsidRDefault="00D9210D" w:rsidP="00D9210D">
      <w:pPr>
        <w:spacing w:after="0" w:line="240" w:lineRule="auto"/>
        <w:ind w:left="142" w:right="707"/>
        <w:jc w:val="center"/>
        <w:rPr>
          <w:rFonts w:asciiTheme="minorHAnsi" w:hAnsiTheme="minorHAnsi" w:cstheme="minorHAnsi"/>
        </w:rPr>
      </w:pPr>
      <w:r>
        <w:rPr>
          <w:noProof/>
          <w:lang w:eastAsia="fr-FR"/>
        </w:rPr>
        <w:drawing>
          <wp:inline distT="0" distB="0" distL="0" distR="0" wp14:anchorId="682C6ACE" wp14:editId="6CD8A4BC">
            <wp:extent cx="5086985" cy="2526030"/>
            <wp:effectExtent l="19050" t="19050" r="18415" b="26670"/>
            <wp:docPr id="27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52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A9A9DB" w14:textId="77777777" w:rsidR="008E1E82" w:rsidRPr="008E1E82" w:rsidRDefault="008E1E82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142" w:right="707"/>
        <w:rPr>
          <w:rFonts w:asciiTheme="minorHAnsi" w:hAnsiTheme="minorHAnsi" w:cstheme="minorHAnsi"/>
        </w:rPr>
      </w:pPr>
      <w:r w:rsidRPr="008E1E82">
        <w:rPr>
          <w:rFonts w:asciiTheme="minorHAnsi" w:hAnsiTheme="minorHAnsi" w:cstheme="minorHAnsi"/>
        </w:rPr>
        <w:t>Une</w:t>
      </w:r>
      <w:r w:rsidRPr="008E1E82">
        <w:rPr>
          <w:rFonts w:asciiTheme="minorHAnsi" w:hAnsiTheme="minorHAnsi" w:cstheme="minorHAnsi"/>
          <w:color w:val="FF0000"/>
        </w:rPr>
        <w:t xml:space="preserve"> </w:t>
      </w:r>
      <w:r w:rsidRPr="008E1E82">
        <w:rPr>
          <w:rFonts w:asciiTheme="minorHAnsi" w:hAnsiTheme="minorHAnsi" w:cstheme="minorHAnsi"/>
          <w:b/>
          <w:color w:val="FF0000"/>
          <w:highlight w:val="yellow"/>
        </w:rPr>
        <w:t>aire urbaine</w:t>
      </w:r>
      <w:r w:rsidRPr="008E1E82">
        <w:rPr>
          <w:rFonts w:asciiTheme="minorHAnsi" w:hAnsiTheme="minorHAnsi" w:cstheme="minorHAnsi"/>
          <w:color w:val="FF0000"/>
        </w:rPr>
        <w:t xml:space="preserve"> </w:t>
      </w:r>
      <w:r w:rsidRPr="008E1E82">
        <w:rPr>
          <w:rFonts w:asciiTheme="minorHAnsi" w:hAnsiTheme="minorHAnsi" w:cstheme="minorHAnsi"/>
        </w:rPr>
        <w:t>est un espace géographique continu qui comprend :</w:t>
      </w:r>
    </w:p>
    <w:p w14:paraId="1EE5E218" w14:textId="77777777" w:rsidR="008E1E82" w:rsidRPr="008E1E82" w:rsidRDefault="00501D27" w:rsidP="00DC3A49">
      <w:pPr>
        <w:pStyle w:val="Paragraphedeliste"/>
        <w:numPr>
          <w:ilvl w:val="0"/>
          <w:numId w:val="2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4"/>
        </w:tabs>
        <w:spacing w:line="240" w:lineRule="auto"/>
        <w:ind w:left="142" w:right="70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4E86F4" wp14:editId="169BF39E">
                <wp:simplePos x="0" y="0"/>
                <wp:positionH relativeFrom="column">
                  <wp:posOffset>1906905</wp:posOffset>
                </wp:positionH>
                <wp:positionV relativeFrom="paragraph">
                  <wp:posOffset>24765</wp:posOffset>
                </wp:positionV>
                <wp:extent cx="2247900" cy="279400"/>
                <wp:effectExtent l="0" t="2540" r="0" b="3810"/>
                <wp:wrapNone/>
                <wp:docPr id="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A2060" w14:textId="77777777" w:rsidR="00DC3A49" w:rsidRPr="00DC3A49" w:rsidRDefault="00DC3A49" w:rsidP="00DC3A4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3A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Pôle urbain</w:t>
                            </w:r>
                            <w:r w:rsidRPr="00DC3A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(au moins 5 000 emplois)</w:t>
                            </w:r>
                          </w:p>
                          <w:p w14:paraId="2858FC69" w14:textId="77777777" w:rsidR="00DC3A49" w:rsidRDefault="00DC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left:0;text-align:left;margin-left:150.15pt;margin-top:1.95pt;width:177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LTgQIAABE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" stroked="f">
                <v:textbox>
                  <w:txbxContent>
                    <w:p w:rsidR="00DC3A49" w:rsidRPr="00DC3A49" w:rsidRDefault="00DC3A49" w:rsidP="00DC3A4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C3A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Pôle urbain</w:t>
                      </w:r>
                      <w:r w:rsidRPr="00DC3A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(au moins 5 000 emplois)</w:t>
                      </w:r>
                    </w:p>
                    <w:p w:rsidR="00DC3A49" w:rsidRDefault="00DC3A49"/>
                  </w:txbxContent>
                </v:textbox>
              </v:shape>
            </w:pict>
          </mc:Fallback>
        </mc:AlternateContent>
      </w:r>
      <w:r w:rsidRPr="008E1E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DDB7FB" wp14:editId="0FE8123F">
                <wp:simplePos x="0" y="0"/>
                <wp:positionH relativeFrom="column">
                  <wp:posOffset>1731010</wp:posOffset>
                </wp:positionH>
                <wp:positionV relativeFrom="paragraph">
                  <wp:posOffset>12700</wp:posOffset>
                </wp:positionV>
                <wp:extent cx="116205" cy="321945"/>
                <wp:effectExtent l="14605" t="9525" r="12065" b="11430"/>
                <wp:wrapNone/>
                <wp:docPr id="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21945"/>
                        </a:xfrm>
                        <a:prstGeom prst="rightBrace">
                          <a:avLst>
                            <a:gd name="adj1" fmla="val 2308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7B4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5" o:spid="_x0000_s1026" type="#_x0000_t88" style="position:absolute;margin-left:136.3pt;margin-top:1pt;width:9.15pt;height:2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W9hAIAADA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" strokeweight="1.5pt"/>
            </w:pict>
          </mc:Fallback>
        </mc:AlternateContent>
      </w:r>
      <w:r w:rsidR="00DC3A49" w:rsidRPr="008E1E82">
        <w:rPr>
          <w:rFonts w:asciiTheme="minorHAnsi" w:hAnsiTheme="minorHAnsi" w:cstheme="minorHAnsi"/>
        </w:rPr>
        <w:t>Une</w:t>
      </w:r>
      <w:r w:rsidR="008E1E82" w:rsidRPr="008E1E82">
        <w:rPr>
          <w:rFonts w:asciiTheme="minorHAnsi" w:hAnsiTheme="minorHAnsi" w:cstheme="minorHAnsi"/>
        </w:rPr>
        <w:t xml:space="preserve"> </w:t>
      </w:r>
      <w:r w:rsidR="008E1E82" w:rsidRPr="008E1E82">
        <w:rPr>
          <w:rFonts w:asciiTheme="minorHAnsi" w:hAnsiTheme="minorHAnsi" w:cstheme="minorHAnsi"/>
          <w:b/>
        </w:rPr>
        <w:t>ville-centre</w:t>
      </w:r>
      <w:r w:rsidR="008E1E82" w:rsidRPr="008E1E82">
        <w:rPr>
          <w:rFonts w:asciiTheme="minorHAnsi" w:hAnsiTheme="minorHAnsi" w:cstheme="minorHAnsi"/>
        </w:rPr>
        <w:t xml:space="preserve">, </w:t>
      </w:r>
    </w:p>
    <w:p w14:paraId="741F7AA6" w14:textId="77777777" w:rsidR="008E1E82" w:rsidRPr="008E1E82" w:rsidRDefault="00DC3A49" w:rsidP="00DC3A49">
      <w:pPr>
        <w:pStyle w:val="Paragraphedeliste"/>
        <w:numPr>
          <w:ilvl w:val="0"/>
          <w:numId w:val="2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4"/>
        </w:tabs>
        <w:spacing w:line="240" w:lineRule="auto"/>
        <w:ind w:left="142" w:right="707" w:firstLine="0"/>
        <w:rPr>
          <w:rFonts w:asciiTheme="minorHAnsi" w:hAnsiTheme="minorHAnsi" w:cstheme="minorHAnsi"/>
        </w:rPr>
      </w:pPr>
      <w:r w:rsidRPr="008E1E82">
        <w:rPr>
          <w:rFonts w:asciiTheme="minorHAnsi" w:hAnsiTheme="minorHAnsi" w:cstheme="minorHAnsi"/>
        </w:rPr>
        <w:t>Ses</w:t>
      </w:r>
      <w:r w:rsidR="008E1E82" w:rsidRPr="008E1E82">
        <w:rPr>
          <w:rFonts w:asciiTheme="minorHAnsi" w:hAnsiTheme="minorHAnsi" w:cstheme="minorHAnsi"/>
        </w:rPr>
        <w:t xml:space="preserve"> </w:t>
      </w:r>
      <w:r w:rsidR="008E1E82" w:rsidRPr="008E1E82">
        <w:rPr>
          <w:rFonts w:asciiTheme="minorHAnsi" w:hAnsiTheme="minorHAnsi" w:cstheme="minorHAnsi"/>
          <w:b/>
        </w:rPr>
        <w:t>banlieues</w:t>
      </w:r>
      <w:r w:rsidR="008E1E82" w:rsidRPr="008E1E82">
        <w:rPr>
          <w:rFonts w:asciiTheme="minorHAnsi" w:hAnsiTheme="minorHAnsi" w:cstheme="minorHAnsi"/>
        </w:rPr>
        <w:t xml:space="preserve"> immédiates </w:t>
      </w:r>
    </w:p>
    <w:p w14:paraId="76B11A87" w14:textId="77777777" w:rsidR="00DC3A49" w:rsidRDefault="00DC3A49" w:rsidP="00DC3A49">
      <w:pPr>
        <w:pStyle w:val="Paragraphedeliste"/>
        <w:numPr>
          <w:ilvl w:val="0"/>
          <w:numId w:val="2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4"/>
        </w:tabs>
        <w:spacing w:line="240" w:lineRule="auto"/>
        <w:ind w:left="142" w:right="707" w:firstLine="0"/>
        <w:rPr>
          <w:rFonts w:asciiTheme="minorHAnsi" w:hAnsiTheme="minorHAnsi" w:cstheme="minorHAnsi"/>
        </w:rPr>
      </w:pPr>
      <w:r w:rsidRPr="008E1E82">
        <w:rPr>
          <w:rFonts w:asciiTheme="minorHAnsi" w:hAnsiTheme="minorHAnsi" w:cstheme="minorHAnsi"/>
        </w:rPr>
        <w:t>Une</w:t>
      </w:r>
      <w:r w:rsidR="008E1E82" w:rsidRPr="008E1E82">
        <w:rPr>
          <w:rFonts w:asciiTheme="minorHAnsi" w:hAnsiTheme="minorHAnsi" w:cstheme="minorHAnsi"/>
        </w:rPr>
        <w:t xml:space="preserve"> </w:t>
      </w:r>
      <w:r w:rsidR="008E1E82" w:rsidRPr="008E1E82">
        <w:rPr>
          <w:rFonts w:asciiTheme="minorHAnsi" w:hAnsiTheme="minorHAnsi" w:cstheme="minorHAnsi"/>
          <w:b/>
        </w:rPr>
        <w:t>couronne périurbaine</w:t>
      </w:r>
      <w:r w:rsidR="008E1E82" w:rsidRPr="008E1E82">
        <w:rPr>
          <w:rFonts w:asciiTheme="minorHAnsi" w:hAnsiTheme="minorHAnsi" w:cstheme="minorHAnsi"/>
        </w:rPr>
        <w:t xml:space="preserve"> (au moins 40% travai</w:t>
      </w:r>
      <w:r>
        <w:rPr>
          <w:rFonts w:asciiTheme="minorHAnsi" w:hAnsiTheme="minorHAnsi" w:cstheme="minorHAnsi"/>
        </w:rPr>
        <w:t xml:space="preserve">llent dans une autre </w:t>
      </w:r>
      <w:r w:rsidR="008E1E82" w:rsidRPr="008E1E82">
        <w:rPr>
          <w:rFonts w:asciiTheme="minorHAnsi" w:hAnsiTheme="minorHAnsi" w:cstheme="minorHAnsi"/>
        </w:rPr>
        <w:t>commune</w:t>
      </w:r>
      <w:r w:rsidR="008E1E82">
        <w:rPr>
          <w:rFonts w:asciiTheme="minorHAnsi" w:hAnsiTheme="minorHAnsi" w:cstheme="minorHAnsi"/>
        </w:rPr>
        <w:t xml:space="preserve"> de l’aire urbaine</w:t>
      </w:r>
      <w:r w:rsidR="008E1E82" w:rsidRPr="008E1E82">
        <w:rPr>
          <w:rFonts w:asciiTheme="minorHAnsi" w:hAnsiTheme="minorHAnsi" w:cstheme="minorHAnsi"/>
        </w:rPr>
        <w:t>).</w:t>
      </w:r>
    </w:p>
    <w:p w14:paraId="0353A05D" w14:textId="77777777" w:rsidR="00B830D0" w:rsidRDefault="00B830D0" w:rsidP="00DC3A49">
      <w:pPr>
        <w:pStyle w:val="Paragraphedeliste"/>
        <w:tabs>
          <w:tab w:val="left" w:pos="284"/>
        </w:tabs>
        <w:spacing w:line="240" w:lineRule="auto"/>
        <w:ind w:left="142"/>
        <w:rPr>
          <w:rFonts w:asciiTheme="minorHAnsi" w:hAnsiTheme="minorHAnsi" w:cstheme="minorHAnsi"/>
          <w:sz w:val="10"/>
          <w:szCs w:val="10"/>
        </w:rPr>
      </w:pPr>
    </w:p>
    <w:p w14:paraId="3A3BB1E1" w14:textId="77777777" w:rsidR="00F36EA2" w:rsidRDefault="00F36EA2" w:rsidP="00F36EA2">
      <w:pPr>
        <w:pStyle w:val="Paragraphedeliste"/>
        <w:tabs>
          <w:tab w:val="left" w:pos="284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La </w:t>
      </w:r>
      <w:r w:rsidR="002633DD" w:rsidRPr="00CA7002">
        <w:rPr>
          <w:rFonts w:asciiTheme="minorHAnsi" w:hAnsiTheme="minorHAnsi" w:cstheme="minorHAnsi"/>
          <w:b/>
          <w:bCs/>
          <w:color w:val="0000FF"/>
          <w:sz w:val="20"/>
          <w:szCs w:val="20"/>
        </w:rPr>
        <w:t>ville-centre</w:t>
      </w:r>
      <w:r w:rsidR="002633DD" w:rsidRPr="002633D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la ville principale de l’aire urbaine, est en général une ville ancienne avec un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centre-ville historique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, de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nombreux immeubles anciens et récents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, généralement à la périphérie du centre-ville. Elle concentre les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emplois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, des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activités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de commerce, services, de loisirs </w:t>
      </w:r>
      <w:r w:rsidR="002633DD">
        <w:rPr>
          <w:rFonts w:asciiTheme="minorHAnsi" w:hAnsiTheme="minorHAnsi" w:cstheme="minorHAnsi"/>
          <w:b/>
          <w:sz w:val="20"/>
          <w:szCs w:val="20"/>
        </w:rPr>
        <w:t>nombreuses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et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importantes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qu’on ne retrouve pas dans les autres parties de l’aire urbaine. Elle est </w:t>
      </w:r>
      <w:r w:rsidR="002633DD" w:rsidRPr="002633DD">
        <w:rPr>
          <w:rFonts w:asciiTheme="minorHAnsi" w:hAnsiTheme="minorHAnsi" w:cstheme="minorHAnsi"/>
          <w:b/>
          <w:sz w:val="20"/>
          <w:szCs w:val="20"/>
        </w:rPr>
        <w:t>très peuplée.</w:t>
      </w:r>
    </w:p>
    <w:p w14:paraId="1F23D105" w14:textId="77777777" w:rsidR="00F36EA2" w:rsidRDefault="00F36EA2" w:rsidP="00F36EA2">
      <w:pPr>
        <w:pStyle w:val="Paragraphedeliste"/>
        <w:tabs>
          <w:tab w:val="left" w:pos="284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La </w:t>
      </w:r>
      <w:r w:rsidR="002633DD" w:rsidRPr="00CA7002">
        <w:rPr>
          <w:rFonts w:asciiTheme="minorHAnsi" w:hAnsiTheme="minorHAnsi" w:cstheme="minorHAnsi"/>
          <w:b/>
          <w:bCs/>
          <w:color w:val="0000FF"/>
          <w:sz w:val="20"/>
          <w:szCs w:val="20"/>
        </w:rPr>
        <w:t>banlieue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, est formée des communes autour de la ville-centre. On y trouve des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immeubles collectifs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et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des lotissements de pavillons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, ainsi que des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activités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nécessitant de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l’espace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comme les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centres commerciaux</w:t>
      </w:r>
      <w:r w:rsidR="002633DD" w:rsidRPr="002633DD">
        <w:rPr>
          <w:rFonts w:asciiTheme="minorHAnsi" w:hAnsiTheme="minorHAnsi" w:cstheme="minorHAnsi"/>
          <w:sz w:val="20"/>
          <w:szCs w:val="20"/>
        </w:rPr>
        <w:t>.</w:t>
      </w:r>
    </w:p>
    <w:p w14:paraId="3C1673D9" w14:textId="77777777" w:rsidR="002633DD" w:rsidRPr="00F36EA2" w:rsidRDefault="00F36EA2" w:rsidP="00F36EA2">
      <w:pPr>
        <w:pStyle w:val="Paragraphedeliste"/>
        <w:tabs>
          <w:tab w:val="left" w:pos="284"/>
        </w:tabs>
        <w:spacing w:after="120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La </w:t>
      </w:r>
      <w:r w:rsidR="002633DD" w:rsidRPr="00CA7002">
        <w:rPr>
          <w:rFonts w:asciiTheme="minorHAnsi" w:hAnsiTheme="minorHAnsi" w:cstheme="minorHAnsi"/>
          <w:b/>
          <w:bCs/>
          <w:color w:val="0000FF"/>
          <w:sz w:val="20"/>
          <w:szCs w:val="20"/>
        </w:rPr>
        <w:t>couronne périurbaine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est formée de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communes urbaines et rurales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dans les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campagnes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autour des banlieues. Les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maisons individuelles anciennes et récentes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notamment dans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des lotissements de pavillons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 y dominent. On y trouve des </w:t>
      </w:r>
      <w:r w:rsidR="002633DD" w:rsidRPr="00CD2298">
        <w:rPr>
          <w:rFonts w:asciiTheme="minorHAnsi" w:hAnsiTheme="minorHAnsi" w:cstheme="minorHAnsi"/>
          <w:b/>
          <w:sz w:val="20"/>
          <w:szCs w:val="20"/>
        </w:rPr>
        <w:t>commerces et services de proximité</w:t>
      </w:r>
      <w:r w:rsidR="002633DD" w:rsidRPr="002633DD">
        <w:rPr>
          <w:rFonts w:asciiTheme="minorHAnsi" w:hAnsiTheme="minorHAnsi" w:cstheme="minorHAnsi"/>
          <w:sz w:val="20"/>
          <w:szCs w:val="20"/>
        </w:rPr>
        <w:t xml:space="preserve"> : école, épicerie… Les </w:t>
      </w:r>
      <w:r w:rsidR="002633DD" w:rsidRPr="002633DD">
        <w:rPr>
          <w:rFonts w:asciiTheme="minorHAnsi" w:hAnsiTheme="minorHAnsi" w:cstheme="minorHAnsi"/>
          <w:b/>
          <w:bCs/>
          <w:sz w:val="20"/>
          <w:szCs w:val="20"/>
        </w:rPr>
        <w:t xml:space="preserve">mobilités quotidiennes </w:t>
      </w:r>
      <w:r w:rsidR="002633DD" w:rsidRPr="002633DD">
        <w:rPr>
          <w:rFonts w:asciiTheme="minorHAnsi" w:hAnsiTheme="minorHAnsi" w:cstheme="minorHAnsi"/>
          <w:sz w:val="20"/>
          <w:szCs w:val="20"/>
        </w:rPr>
        <w:t>y sont importantes. Au moins 40 % de sa population vont travailler dans une autre commune de l’aire urbaine (migrations pendulaires), le plus souvent dans la ville-centre. Sa population se rend aussi dans la ville-centre pour ses études, ses loisirs, ses courses…</w:t>
      </w:r>
    </w:p>
    <w:p w14:paraId="44672D2A" w14:textId="77777777" w:rsidR="006B007E" w:rsidRPr="008D1753" w:rsidRDefault="006B007E" w:rsidP="007046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before="120"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BE775D">
        <w:rPr>
          <w:rFonts w:asciiTheme="minorHAnsi" w:hAnsiTheme="minorHAnsi" w:cstheme="minorHAnsi"/>
          <w:sz w:val="20"/>
          <w:szCs w:val="20"/>
        </w:rPr>
        <w:t>Une</w:t>
      </w:r>
      <w:r w:rsidRPr="008D17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175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ville </w:t>
      </w:r>
      <w:r w:rsidRPr="008D1753">
        <w:rPr>
          <w:rFonts w:asciiTheme="minorHAnsi" w:hAnsiTheme="minorHAnsi" w:cstheme="minorHAnsi"/>
          <w:sz w:val="20"/>
          <w:szCs w:val="20"/>
        </w:rPr>
        <w:t xml:space="preserve">est une unité urbaine de 2000 habitants au moins vivant dans un habitat groupé. </w:t>
      </w:r>
    </w:p>
    <w:p w14:paraId="453C7C39" w14:textId="77777777" w:rsidR="006B007E" w:rsidRDefault="00BE775D" w:rsidP="002628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</w:t>
      </w:r>
      <w:r w:rsidR="006B007E" w:rsidRPr="008D1753">
        <w:rPr>
          <w:rFonts w:asciiTheme="minorHAnsi" w:hAnsiTheme="minorHAnsi" w:cstheme="minorHAnsi"/>
          <w:b/>
          <w:color w:val="FF0000"/>
          <w:sz w:val="20"/>
          <w:szCs w:val="20"/>
        </w:rPr>
        <w:t>opulation urbaine</w:t>
      </w:r>
      <w:r w:rsidR="006B007E" w:rsidRPr="008D1753">
        <w:rPr>
          <w:rFonts w:asciiTheme="minorHAnsi" w:hAnsiTheme="minorHAnsi" w:cstheme="minorHAnsi"/>
          <w:sz w:val="20"/>
          <w:szCs w:val="20"/>
        </w:rPr>
        <w:t> : p</w:t>
      </w:r>
      <w:r w:rsidR="00DC3A49">
        <w:rPr>
          <w:rFonts w:asciiTheme="minorHAnsi" w:hAnsiTheme="minorHAnsi" w:cstheme="minorHAnsi"/>
          <w:sz w:val="20"/>
          <w:szCs w:val="20"/>
        </w:rPr>
        <w:t>opulation</w:t>
      </w:r>
      <w:r w:rsidR="006B007E" w:rsidRPr="008D1753">
        <w:rPr>
          <w:rFonts w:asciiTheme="minorHAnsi" w:hAnsiTheme="minorHAnsi" w:cstheme="minorHAnsi"/>
          <w:sz w:val="20"/>
          <w:szCs w:val="20"/>
        </w:rPr>
        <w:t xml:space="preserve"> vivant dans les ville</w:t>
      </w:r>
      <w:r w:rsidR="00CB16B1" w:rsidRPr="008D1753">
        <w:rPr>
          <w:rFonts w:asciiTheme="minorHAnsi" w:hAnsiTheme="minorHAnsi" w:cstheme="minorHAnsi"/>
          <w:sz w:val="20"/>
          <w:szCs w:val="20"/>
        </w:rPr>
        <w:t>s appelée les citadins ou les urbains.</w:t>
      </w:r>
    </w:p>
    <w:p w14:paraId="3C7679FD" w14:textId="77777777" w:rsidR="00BE775D" w:rsidRPr="00BE775D" w:rsidRDefault="00BE775D" w:rsidP="00BE77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cs="Calibri"/>
          <w:sz w:val="20"/>
          <w:szCs w:val="20"/>
        </w:rPr>
      </w:pPr>
      <w:r w:rsidRPr="00BE775D">
        <w:rPr>
          <w:rFonts w:cs="Calibri"/>
          <w:sz w:val="20"/>
          <w:szCs w:val="20"/>
        </w:rPr>
        <w:t xml:space="preserve">Une </w:t>
      </w:r>
      <w:r w:rsidRPr="00BE775D">
        <w:rPr>
          <w:rFonts w:cs="Calibri"/>
          <w:b/>
          <w:color w:val="FF0000"/>
          <w:sz w:val="20"/>
          <w:szCs w:val="20"/>
        </w:rPr>
        <w:t>ville-centre</w:t>
      </w:r>
      <w:r w:rsidRPr="00BE775D">
        <w:rPr>
          <w:rFonts w:cs="Calibri"/>
          <w:color w:val="FF0000"/>
          <w:sz w:val="20"/>
          <w:szCs w:val="20"/>
        </w:rPr>
        <w:t> </w:t>
      </w:r>
      <w:r w:rsidRPr="00BE775D">
        <w:rPr>
          <w:rFonts w:cs="Calibri"/>
          <w:sz w:val="20"/>
          <w:szCs w:val="20"/>
        </w:rPr>
        <w:t>: la ville principale d’</w:t>
      </w:r>
      <w:r w:rsidR="00282B80">
        <w:rPr>
          <w:rFonts w:cs="Calibri"/>
          <w:sz w:val="20"/>
          <w:szCs w:val="20"/>
        </w:rPr>
        <w:t>une aire urbaine formée d’un centre-ville et de quartiers périphériques.</w:t>
      </w:r>
    </w:p>
    <w:p w14:paraId="2832AC3D" w14:textId="77777777" w:rsidR="00BE775D" w:rsidRPr="00BE775D" w:rsidRDefault="00BE775D" w:rsidP="00BE77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cs="Calibri"/>
          <w:sz w:val="20"/>
          <w:szCs w:val="20"/>
        </w:rPr>
      </w:pPr>
      <w:r w:rsidRPr="00BE775D">
        <w:rPr>
          <w:rFonts w:cs="Calibri"/>
          <w:sz w:val="20"/>
          <w:szCs w:val="20"/>
        </w:rPr>
        <w:t xml:space="preserve">La </w:t>
      </w:r>
      <w:r w:rsidRPr="00BE775D">
        <w:rPr>
          <w:rFonts w:cs="Calibri"/>
          <w:b/>
          <w:color w:val="FF0000"/>
          <w:sz w:val="20"/>
          <w:szCs w:val="20"/>
        </w:rPr>
        <w:t>banlieue ou périphérie suburbaine </w:t>
      </w:r>
      <w:r w:rsidRPr="00BE775D">
        <w:rPr>
          <w:rFonts w:cs="Calibri"/>
          <w:sz w:val="20"/>
          <w:szCs w:val="20"/>
        </w:rPr>
        <w:t>: communes autour de la ville-centre la touchant.</w:t>
      </w:r>
    </w:p>
    <w:p w14:paraId="3B066505" w14:textId="77777777" w:rsidR="00BE775D" w:rsidRPr="00BE775D" w:rsidRDefault="00BE775D" w:rsidP="00BE77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cs="Calibri"/>
          <w:sz w:val="20"/>
          <w:szCs w:val="20"/>
        </w:rPr>
      </w:pPr>
      <w:r w:rsidRPr="00BE775D">
        <w:rPr>
          <w:rFonts w:cs="Calibri"/>
          <w:sz w:val="20"/>
          <w:szCs w:val="20"/>
        </w:rPr>
        <w:t xml:space="preserve">Un </w:t>
      </w:r>
      <w:r w:rsidRPr="00BE775D">
        <w:rPr>
          <w:rFonts w:cs="Calibri"/>
          <w:b/>
          <w:color w:val="FF0000"/>
          <w:sz w:val="20"/>
          <w:szCs w:val="20"/>
        </w:rPr>
        <w:t>pôle urbain </w:t>
      </w:r>
      <w:r w:rsidRPr="00BE775D">
        <w:rPr>
          <w:rFonts w:cs="Calibri"/>
          <w:sz w:val="20"/>
          <w:szCs w:val="20"/>
        </w:rPr>
        <w:t>: ensemble formé d’une ville-centre et de ses banlieues immédiates.</w:t>
      </w:r>
    </w:p>
    <w:p w14:paraId="7F5E47E1" w14:textId="77777777" w:rsidR="00BE775D" w:rsidRPr="00BE775D" w:rsidRDefault="00BE775D" w:rsidP="00BE77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cs="Calibri"/>
          <w:sz w:val="20"/>
          <w:szCs w:val="20"/>
        </w:rPr>
      </w:pPr>
      <w:r w:rsidRPr="00BE775D">
        <w:rPr>
          <w:rFonts w:cs="Calibri"/>
          <w:sz w:val="20"/>
          <w:szCs w:val="20"/>
        </w:rPr>
        <w:t xml:space="preserve">Une </w:t>
      </w:r>
      <w:r w:rsidRPr="00BE775D">
        <w:rPr>
          <w:rFonts w:cs="Calibri"/>
          <w:b/>
          <w:color w:val="FF0000"/>
          <w:sz w:val="20"/>
          <w:szCs w:val="20"/>
        </w:rPr>
        <w:t>couronne périurbaine </w:t>
      </w:r>
      <w:r w:rsidRPr="00BE775D">
        <w:rPr>
          <w:rFonts w:cs="Calibri"/>
          <w:sz w:val="20"/>
          <w:szCs w:val="20"/>
        </w:rPr>
        <w:t>: ensemble des communes rurales (villages) et urbaines (villes) dont au moins 40 % travaillent dans une autre commune de l’aire urbaine.</w:t>
      </w:r>
    </w:p>
    <w:p w14:paraId="5EF8857D" w14:textId="77777777" w:rsidR="00DC3A49" w:rsidRPr="008D1753" w:rsidRDefault="00535A1C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BE775D">
        <w:rPr>
          <w:rFonts w:asciiTheme="minorHAnsi" w:hAnsiTheme="minorHAnsi" w:cstheme="minorHAnsi"/>
          <w:sz w:val="20"/>
          <w:szCs w:val="20"/>
        </w:rPr>
        <w:t>L</w:t>
      </w:r>
      <w:r w:rsidRPr="008D1753">
        <w:rPr>
          <w:rFonts w:asciiTheme="minorHAnsi" w:hAnsiTheme="minorHAnsi" w:cstheme="minorHAnsi"/>
          <w:b/>
          <w:color w:val="FF0000"/>
          <w:sz w:val="20"/>
          <w:szCs w:val="20"/>
        </w:rPr>
        <w:t>’urbanisation </w:t>
      </w:r>
      <w:r w:rsidRPr="008D1753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 w:rsidRPr="008D1753">
        <w:rPr>
          <w:rFonts w:asciiTheme="minorHAnsi" w:hAnsiTheme="minorHAnsi" w:cstheme="minorHAnsi"/>
          <w:sz w:val="20"/>
          <w:szCs w:val="20"/>
        </w:rPr>
        <w:t>C’est le développement des villes donc la transformation des espaces ruraux en espaces urbains.</w:t>
      </w:r>
    </w:p>
    <w:p w14:paraId="7F25E4E6" w14:textId="77777777" w:rsidR="00DC3A49" w:rsidRPr="00DC3A49" w:rsidRDefault="00DC3A49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DC3A49">
        <w:rPr>
          <w:rFonts w:asciiTheme="minorHAnsi" w:hAnsiTheme="minorHAnsi" w:cstheme="minorHAnsi"/>
          <w:bCs/>
          <w:sz w:val="20"/>
          <w:szCs w:val="20"/>
        </w:rPr>
        <w:t xml:space="preserve">Une </w:t>
      </w:r>
      <w:r w:rsidRPr="00DC3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>agglomération</w:t>
      </w:r>
      <w:r w:rsidRPr="00DC3A49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DC3A49">
        <w:rPr>
          <w:rFonts w:asciiTheme="minorHAnsi" w:hAnsiTheme="minorHAnsi" w:cstheme="minorHAnsi"/>
          <w:sz w:val="20"/>
          <w:szCs w:val="20"/>
        </w:rPr>
        <w:t>ensemble formé d’une ville et ses banlieues.</w:t>
      </w:r>
    </w:p>
    <w:p w14:paraId="6BCB393F" w14:textId="77777777" w:rsidR="00DC3A49" w:rsidRPr="00DC3A49" w:rsidRDefault="00DC3A49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DC3A49">
        <w:rPr>
          <w:rFonts w:asciiTheme="minorHAnsi" w:hAnsiTheme="minorHAnsi" w:cstheme="minorHAnsi"/>
          <w:bCs/>
          <w:sz w:val="20"/>
          <w:szCs w:val="20"/>
        </w:rPr>
        <w:t>Un</w:t>
      </w:r>
      <w:r w:rsidRPr="00DC3A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C3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espace rural </w:t>
      </w:r>
      <w:r w:rsidRPr="00DC3A49">
        <w:rPr>
          <w:rFonts w:asciiTheme="minorHAnsi" w:hAnsiTheme="minorHAnsi" w:cstheme="minorHAnsi"/>
          <w:sz w:val="20"/>
          <w:szCs w:val="20"/>
        </w:rPr>
        <w:t>: espace de densité de population relativement faible, caractérisé par les activités agricoles.</w:t>
      </w:r>
    </w:p>
    <w:p w14:paraId="6E602317" w14:textId="77777777" w:rsidR="00DC3A49" w:rsidRPr="00DC3A49" w:rsidRDefault="00DC3A49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DC3A49">
        <w:rPr>
          <w:rFonts w:asciiTheme="minorHAnsi" w:hAnsiTheme="minorHAnsi" w:cstheme="minorHAnsi"/>
          <w:sz w:val="20"/>
          <w:szCs w:val="20"/>
        </w:rPr>
        <w:t xml:space="preserve">Un </w:t>
      </w:r>
      <w:r w:rsidRPr="00DC3A49">
        <w:rPr>
          <w:rFonts w:asciiTheme="minorHAnsi" w:hAnsiTheme="minorHAnsi" w:cstheme="minorHAnsi"/>
          <w:b/>
          <w:color w:val="FF0000"/>
          <w:sz w:val="20"/>
          <w:szCs w:val="20"/>
        </w:rPr>
        <w:t>rural</w:t>
      </w:r>
      <w:r w:rsidRPr="00DC3A49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Pr="00DC3A49">
        <w:rPr>
          <w:rFonts w:asciiTheme="minorHAnsi" w:hAnsiTheme="minorHAnsi" w:cstheme="minorHAnsi"/>
          <w:sz w:val="20"/>
          <w:szCs w:val="20"/>
        </w:rPr>
        <w:t>un habitant des campagnes.</w:t>
      </w:r>
    </w:p>
    <w:p w14:paraId="792F1746" w14:textId="77777777" w:rsidR="00DC3A49" w:rsidRPr="00DC3A49" w:rsidRDefault="00DC3A49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 w:rsidRPr="00DC3A49">
        <w:rPr>
          <w:rFonts w:asciiTheme="minorHAnsi" w:hAnsiTheme="minorHAnsi" w:cstheme="minorHAnsi"/>
          <w:sz w:val="20"/>
          <w:szCs w:val="20"/>
        </w:rPr>
        <w:t xml:space="preserve">Un </w:t>
      </w:r>
      <w:r w:rsidRPr="00DC3A49">
        <w:rPr>
          <w:rFonts w:asciiTheme="minorHAnsi" w:hAnsiTheme="minorHAnsi" w:cstheme="minorHAnsi"/>
          <w:b/>
          <w:color w:val="FF0000"/>
          <w:sz w:val="20"/>
          <w:szCs w:val="20"/>
        </w:rPr>
        <w:t>périurbain</w:t>
      </w:r>
      <w:r w:rsidRPr="00DC3A49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Pr="00DC3A49">
        <w:rPr>
          <w:rFonts w:asciiTheme="minorHAnsi" w:hAnsiTheme="minorHAnsi" w:cstheme="minorHAnsi"/>
          <w:sz w:val="20"/>
          <w:szCs w:val="20"/>
        </w:rPr>
        <w:t>un habitant des espaces périurbains.</w:t>
      </w:r>
    </w:p>
    <w:p w14:paraId="1E9CC441" w14:textId="77777777" w:rsidR="00DC3A49" w:rsidRDefault="00DC3A49" w:rsidP="00DC3A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-284"/>
        </w:tabs>
        <w:spacing w:after="0"/>
        <w:ind w:left="284" w:right="7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Les </w:t>
      </w:r>
      <w:r w:rsidRPr="00DC3A49">
        <w:rPr>
          <w:rFonts w:asciiTheme="minorHAnsi" w:hAnsiTheme="minorHAnsi" w:cstheme="minorHAnsi"/>
          <w:b/>
          <w:color w:val="FF0000"/>
          <w:sz w:val="20"/>
          <w:szCs w:val="20"/>
        </w:rPr>
        <w:t>migrations pendulaires</w:t>
      </w:r>
      <w:r w:rsidRPr="00DC3A49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Pr="00DC3A49">
        <w:rPr>
          <w:rFonts w:asciiTheme="minorHAnsi" w:hAnsiTheme="minorHAnsi" w:cstheme="minorHAnsi"/>
          <w:sz w:val="20"/>
          <w:szCs w:val="20"/>
        </w:rPr>
        <w:t>déplacement quotidien entre le domicile et le lieu de travail.</w:t>
      </w:r>
    </w:p>
    <w:p w14:paraId="7F21B3C5" w14:textId="77777777" w:rsidR="00E364B0" w:rsidRPr="002628F9" w:rsidRDefault="00E364B0" w:rsidP="003B3529">
      <w:pPr>
        <w:pStyle w:val="Titre3"/>
        <w:spacing w:before="120" w:after="0" w:line="240" w:lineRule="auto"/>
      </w:pPr>
      <w:r w:rsidRPr="002628F9">
        <w:t>Étalement urbain, périurbanisation</w:t>
      </w:r>
      <w:r>
        <w:t xml:space="preserve"> </w:t>
      </w:r>
    </w:p>
    <w:p w14:paraId="4AFA9BAE" w14:textId="77777777" w:rsidR="00E364B0" w:rsidRPr="00E364B0" w:rsidRDefault="00E364B0" w:rsidP="00E364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/>
        <w:ind w:left="284" w:right="566"/>
        <w:rPr>
          <w:rFonts w:cs="Calibri"/>
          <w:b/>
          <w:color w:val="FF0000"/>
          <w:sz w:val="20"/>
          <w:szCs w:val="20"/>
        </w:rPr>
      </w:pPr>
      <w:r w:rsidRPr="00E364B0">
        <w:rPr>
          <w:rFonts w:cs="Calibri"/>
          <w:b/>
          <w:color w:val="FF0000"/>
          <w:sz w:val="20"/>
          <w:szCs w:val="20"/>
          <w:highlight w:val="yellow"/>
        </w:rPr>
        <w:t>Étalement urbain</w:t>
      </w:r>
      <w:r w:rsidRPr="00E364B0">
        <w:rPr>
          <w:rFonts w:cs="Calibri"/>
          <w:sz w:val="20"/>
          <w:szCs w:val="20"/>
        </w:rPr>
        <w:t xml:space="preserve"> : développement des surfaces occupées par les espaces urbanisés (plus rapide que l’augmentation de la population des villes). C’est surtout la </w:t>
      </w:r>
      <w:r w:rsidRPr="00E364B0">
        <w:rPr>
          <w:rFonts w:cs="Calibri"/>
          <w:b/>
          <w:sz w:val="20"/>
          <w:szCs w:val="20"/>
        </w:rPr>
        <w:t xml:space="preserve">couronne périurbaine </w:t>
      </w:r>
      <w:r w:rsidRPr="00E364B0">
        <w:rPr>
          <w:rFonts w:cs="Calibri"/>
          <w:sz w:val="20"/>
          <w:szCs w:val="20"/>
        </w:rPr>
        <w:t xml:space="preserve">qui se développe en liaison avec la </w:t>
      </w:r>
      <w:r w:rsidRPr="00E364B0">
        <w:rPr>
          <w:rFonts w:cs="Calibri"/>
          <w:b/>
          <w:color w:val="FF0000"/>
          <w:sz w:val="20"/>
          <w:szCs w:val="20"/>
          <w:highlight w:val="yellow"/>
        </w:rPr>
        <w:t>périurbanisation</w:t>
      </w:r>
      <w:r w:rsidRPr="00E364B0">
        <w:rPr>
          <w:rFonts w:cs="Calibri"/>
          <w:b/>
          <w:color w:val="FF0000"/>
          <w:sz w:val="20"/>
          <w:szCs w:val="20"/>
        </w:rPr>
        <w:t>.</w:t>
      </w:r>
    </w:p>
    <w:p w14:paraId="0B3339A8" w14:textId="77777777" w:rsidR="00E364B0" w:rsidRPr="00E364B0" w:rsidRDefault="00501D27" w:rsidP="00E364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284" w:right="566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10AA51" wp14:editId="7B62BE70">
                <wp:simplePos x="0" y="0"/>
                <wp:positionH relativeFrom="column">
                  <wp:posOffset>6629400</wp:posOffset>
                </wp:positionH>
                <wp:positionV relativeFrom="paragraph">
                  <wp:posOffset>81915</wp:posOffset>
                </wp:positionV>
                <wp:extent cx="208280" cy="381635"/>
                <wp:effectExtent l="0" t="4445" r="3175" b="4445"/>
                <wp:wrapNone/>
                <wp:docPr id="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4AB0D" w14:textId="77777777" w:rsidR="009F1232" w:rsidRDefault="009F1232" w:rsidP="008F0F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27" type="#_x0000_t202" style="position:absolute;left:0;text-align:left;margin-left:522pt;margin-top:6.45pt;width:16.4pt;height:30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j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" filled="f" stroked="f">
                <v:textbox>
                  <w:txbxContent>
                    <w:p w:rsidR="009F1232" w:rsidRDefault="009F1232" w:rsidP="008F0F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64B0" w:rsidRPr="00E364B0">
        <w:rPr>
          <w:rFonts w:cs="Calibri"/>
          <w:b/>
          <w:color w:val="FF0000"/>
          <w:sz w:val="20"/>
          <w:szCs w:val="20"/>
          <w:highlight w:val="yellow"/>
        </w:rPr>
        <w:t>Périurbanisation</w:t>
      </w:r>
      <w:r w:rsidR="00E364B0" w:rsidRPr="00E364B0">
        <w:rPr>
          <w:rFonts w:cs="Calibri"/>
          <w:b/>
          <w:color w:val="FF0000"/>
          <w:sz w:val="20"/>
          <w:szCs w:val="20"/>
        </w:rPr>
        <w:t> </w:t>
      </w:r>
      <w:r w:rsidR="00E364B0" w:rsidRPr="00E364B0">
        <w:rPr>
          <w:rFonts w:cs="Calibri"/>
          <w:b/>
          <w:sz w:val="20"/>
          <w:szCs w:val="20"/>
        </w:rPr>
        <w:t xml:space="preserve">: </w:t>
      </w:r>
      <w:r w:rsidR="00E364B0" w:rsidRPr="00E364B0">
        <w:rPr>
          <w:rFonts w:cs="Calibri"/>
          <w:sz w:val="20"/>
          <w:szCs w:val="20"/>
        </w:rPr>
        <w:t>c’est un phénomène d’urbanisation où les citadins décident de s’installer dans les communes rurales proches tout en continuant à venir travailler tous les jours en ville.</w:t>
      </w:r>
    </w:p>
    <w:p w14:paraId="47379488" w14:textId="77777777" w:rsidR="00E364B0" w:rsidRPr="00E364B0" w:rsidRDefault="00E364B0" w:rsidP="00F36EA2">
      <w:pPr>
        <w:shd w:val="clear" w:color="auto" w:fill="DEEAF6" w:themeFill="accent1" w:themeFillTint="33"/>
        <w:spacing w:after="60"/>
        <w:rPr>
          <w:rFonts w:cs="Calibri"/>
          <w:color w:val="FF0000"/>
          <w:sz w:val="20"/>
          <w:szCs w:val="20"/>
        </w:rPr>
      </w:pPr>
      <w:r w:rsidRPr="00E364B0">
        <w:rPr>
          <w:rFonts w:cs="Calibri"/>
          <w:b/>
          <w:color w:val="FF0000"/>
          <w:sz w:val="20"/>
          <w:szCs w:val="20"/>
        </w:rPr>
        <w:lastRenderedPageBreak/>
        <w:t>Causes de l’étalement urbain</w:t>
      </w:r>
      <w:r w:rsidRPr="00E364B0">
        <w:rPr>
          <w:rFonts w:cs="Calibri"/>
          <w:color w:val="FF0000"/>
          <w:sz w:val="20"/>
          <w:szCs w:val="20"/>
        </w:rPr>
        <w:t xml:space="preserve"> et de la </w:t>
      </w:r>
      <w:r w:rsidRPr="00E364B0">
        <w:rPr>
          <w:rFonts w:cs="Calibri"/>
          <w:b/>
          <w:color w:val="FF0000"/>
          <w:sz w:val="20"/>
          <w:szCs w:val="20"/>
        </w:rPr>
        <w:t>périurbanisation</w:t>
      </w:r>
      <w:r w:rsidRPr="00E364B0">
        <w:rPr>
          <w:rFonts w:cs="Calibri"/>
          <w:b/>
          <w:sz w:val="20"/>
          <w:szCs w:val="20"/>
        </w:rPr>
        <w:t xml:space="preserve"> </w:t>
      </w:r>
      <w:r w:rsidRPr="00E364B0">
        <w:rPr>
          <w:rFonts w:cs="Calibri"/>
          <w:color w:val="FF0000"/>
          <w:sz w:val="20"/>
          <w:szCs w:val="20"/>
        </w:rPr>
        <w:t xml:space="preserve">:  </w:t>
      </w:r>
    </w:p>
    <w:p w14:paraId="3A4A0F95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</w:t>
      </w:r>
      <w:r w:rsidRPr="00CA7002">
        <w:rPr>
          <w:rFonts w:cs="Calibri"/>
          <w:b/>
          <w:color w:val="0000FF"/>
          <w:sz w:val="20"/>
          <w:szCs w:val="20"/>
        </w:rPr>
        <w:t>Logements moins chers</w:t>
      </w:r>
      <w:r w:rsidRPr="00E364B0">
        <w:rPr>
          <w:rFonts w:cs="Calibri"/>
          <w:sz w:val="20"/>
          <w:szCs w:val="20"/>
        </w:rPr>
        <w:t xml:space="preserve"> à la </w:t>
      </w:r>
      <w:r w:rsidRPr="00CA7002">
        <w:rPr>
          <w:rFonts w:cs="Calibri"/>
          <w:b/>
          <w:color w:val="0000FF"/>
          <w:sz w:val="20"/>
          <w:szCs w:val="20"/>
        </w:rPr>
        <w:t>périphérie</w:t>
      </w:r>
      <w:r w:rsidRPr="00E364B0">
        <w:rPr>
          <w:rFonts w:cs="Calibri"/>
          <w:sz w:val="20"/>
          <w:szCs w:val="20"/>
        </w:rPr>
        <w:t xml:space="preserve"> qu’au centre-ville &lt;= </w:t>
      </w:r>
      <w:r w:rsidRPr="00E364B0">
        <w:rPr>
          <w:rFonts w:cs="Calibri"/>
          <w:b/>
          <w:sz w:val="20"/>
          <w:szCs w:val="20"/>
        </w:rPr>
        <w:t>Manque de logements</w:t>
      </w:r>
      <w:r w:rsidRPr="00E364B0">
        <w:rPr>
          <w:rFonts w:cs="Calibri"/>
          <w:sz w:val="20"/>
          <w:szCs w:val="20"/>
        </w:rPr>
        <w:t xml:space="preserve"> dans le </w:t>
      </w:r>
      <w:r w:rsidRPr="00E364B0">
        <w:rPr>
          <w:rFonts w:cs="Calibri"/>
          <w:b/>
          <w:sz w:val="20"/>
          <w:szCs w:val="20"/>
        </w:rPr>
        <w:t>centre-ville</w:t>
      </w:r>
      <w:r w:rsidRPr="00E364B0">
        <w:rPr>
          <w:rFonts w:cs="Calibri"/>
          <w:sz w:val="20"/>
          <w:szCs w:val="20"/>
        </w:rPr>
        <w:t>.</w:t>
      </w:r>
    </w:p>
    <w:p w14:paraId="4644895E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Volonté d’avoir un </w:t>
      </w:r>
      <w:r w:rsidRPr="00CA7002">
        <w:rPr>
          <w:rFonts w:cs="Calibri"/>
          <w:b/>
          <w:color w:val="0000FF"/>
          <w:sz w:val="20"/>
          <w:szCs w:val="20"/>
        </w:rPr>
        <w:t>habitat individuel</w:t>
      </w:r>
      <w:r w:rsidRPr="00E364B0">
        <w:rPr>
          <w:rFonts w:cs="Calibri"/>
          <w:sz w:val="20"/>
          <w:szCs w:val="20"/>
        </w:rPr>
        <w:t xml:space="preserve"> (qui consomme plus de surface que les immeubles collectifs) et un </w:t>
      </w:r>
      <w:r w:rsidRPr="00E364B0">
        <w:rPr>
          <w:rFonts w:cs="Calibri"/>
          <w:b/>
          <w:sz w:val="20"/>
          <w:szCs w:val="20"/>
        </w:rPr>
        <w:t>cadre de vie plus naturel</w:t>
      </w:r>
      <w:r w:rsidRPr="00E364B0">
        <w:rPr>
          <w:rFonts w:cs="Calibri"/>
          <w:sz w:val="20"/>
          <w:szCs w:val="20"/>
        </w:rPr>
        <w:t xml:space="preserve"> et </w:t>
      </w:r>
      <w:r w:rsidRPr="00E364B0">
        <w:rPr>
          <w:rFonts w:cs="Calibri"/>
          <w:b/>
          <w:sz w:val="20"/>
          <w:szCs w:val="20"/>
        </w:rPr>
        <w:t>agréable</w:t>
      </w:r>
      <w:r w:rsidRPr="00E364B0">
        <w:rPr>
          <w:rFonts w:cs="Calibri"/>
          <w:sz w:val="20"/>
          <w:szCs w:val="20"/>
        </w:rPr>
        <w:t>.</w:t>
      </w:r>
    </w:p>
    <w:p w14:paraId="4E56A481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Des </w:t>
      </w:r>
      <w:r w:rsidRPr="00CA7002">
        <w:rPr>
          <w:rFonts w:cs="Calibri"/>
          <w:b/>
          <w:color w:val="0000FF"/>
          <w:sz w:val="20"/>
          <w:szCs w:val="20"/>
        </w:rPr>
        <w:t>transports individuels</w:t>
      </w:r>
      <w:r w:rsidRPr="00E364B0">
        <w:rPr>
          <w:rFonts w:cs="Calibri"/>
          <w:sz w:val="20"/>
          <w:szCs w:val="20"/>
        </w:rPr>
        <w:t xml:space="preserve"> (voitures) plus </w:t>
      </w:r>
      <w:r w:rsidRPr="00E364B0">
        <w:rPr>
          <w:rFonts w:cs="Calibri"/>
          <w:b/>
          <w:sz w:val="20"/>
          <w:szCs w:val="20"/>
        </w:rPr>
        <w:t>rapides</w:t>
      </w:r>
      <w:r w:rsidRPr="00E364B0">
        <w:rPr>
          <w:rFonts w:cs="Calibri"/>
          <w:sz w:val="20"/>
          <w:szCs w:val="20"/>
        </w:rPr>
        <w:t xml:space="preserve"> et </w:t>
      </w:r>
      <w:r w:rsidRPr="00E364B0">
        <w:rPr>
          <w:rFonts w:cs="Calibri"/>
          <w:b/>
          <w:sz w:val="20"/>
          <w:szCs w:val="20"/>
        </w:rPr>
        <w:t>plus pratiques</w:t>
      </w:r>
      <w:r w:rsidRPr="00E364B0">
        <w:rPr>
          <w:rFonts w:cs="Calibri"/>
          <w:sz w:val="20"/>
          <w:szCs w:val="20"/>
        </w:rPr>
        <w:t xml:space="preserve"> que les </w:t>
      </w:r>
      <w:r w:rsidRPr="00CA7002">
        <w:rPr>
          <w:rFonts w:cs="Calibri"/>
          <w:b/>
          <w:color w:val="0000FF"/>
          <w:sz w:val="20"/>
          <w:szCs w:val="20"/>
        </w:rPr>
        <w:t>transports en commun insuffisants</w:t>
      </w:r>
      <w:r w:rsidRPr="00E364B0">
        <w:rPr>
          <w:rFonts w:cs="Calibri"/>
          <w:sz w:val="20"/>
          <w:szCs w:val="20"/>
        </w:rPr>
        <w:t>.</w:t>
      </w:r>
    </w:p>
    <w:p w14:paraId="6CF1BC08" w14:textId="77777777" w:rsidR="00E364B0" w:rsidRPr="00E364B0" w:rsidRDefault="00E364B0" w:rsidP="00F36EA2">
      <w:pPr>
        <w:shd w:val="clear" w:color="auto" w:fill="DEEAF6" w:themeFill="accent1" w:themeFillTint="33"/>
        <w:spacing w:before="60" w:after="60"/>
        <w:rPr>
          <w:rFonts w:cs="Calibri"/>
          <w:sz w:val="20"/>
          <w:szCs w:val="20"/>
        </w:rPr>
      </w:pPr>
      <w:r w:rsidRPr="00E364B0">
        <w:rPr>
          <w:rFonts w:cs="Calibri"/>
          <w:b/>
          <w:color w:val="FF0000"/>
          <w:sz w:val="20"/>
          <w:szCs w:val="20"/>
        </w:rPr>
        <w:t xml:space="preserve">Conséquences de l’étalement urbain </w:t>
      </w:r>
      <w:r w:rsidRPr="00E364B0">
        <w:rPr>
          <w:rFonts w:cs="Calibri"/>
          <w:bCs/>
          <w:sz w:val="20"/>
          <w:szCs w:val="20"/>
        </w:rPr>
        <w:t>posent des</w:t>
      </w:r>
      <w:r w:rsidRPr="00E364B0">
        <w:rPr>
          <w:rFonts w:cs="Calibri"/>
          <w:b/>
          <w:bCs/>
          <w:sz w:val="20"/>
          <w:szCs w:val="20"/>
        </w:rPr>
        <w:t xml:space="preserve"> </w:t>
      </w:r>
      <w:r w:rsidRPr="00E364B0">
        <w:rPr>
          <w:rFonts w:cs="Calibri"/>
          <w:b/>
          <w:bCs/>
          <w:color w:val="FF0000"/>
          <w:sz w:val="20"/>
          <w:szCs w:val="20"/>
        </w:rPr>
        <w:t>problèmes</w:t>
      </w:r>
      <w:r w:rsidRPr="00E364B0">
        <w:rPr>
          <w:rFonts w:cs="Calibri"/>
          <w:b/>
          <w:bCs/>
          <w:sz w:val="20"/>
          <w:szCs w:val="20"/>
        </w:rPr>
        <w:t xml:space="preserve"> de </w:t>
      </w:r>
      <w:r w:rsidRPr="00E364B0">
        <w:rPr>
          <w:rFonts w:cs="Calibri"/>
          <w:b/>
          <w:bCs/>
          <w:color w:val="FF0000"/>
          <w:sz w:val="20"/>
          <w:szCs w:val="20"/>
          <w:highlight w:val="yellow"/>
        </w:rPr>
        <w:t>développement durable</w:t>
      </w:r>
      <w:r w:rsidRPr="00E364B0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E364B0">
        <w:rPr>
          <w:rFonts w:cs="Calibri"/>
          <w:bCs/>
          <w:sz w:val="20"/>
          <w:szCs w:val="20"/>
        </w:rPr>
        <w:t>(= enjeux économiques, sociaux et environnementaux) :</w:t>
      </w:r>
    </w:p>
    <w:p w14:paraId="10C77093" w14:textId="77777777" w:rsidR="00E364B0" w:rsidRPr="00E364B0" w:rsidRDefault="00E364B0" w:rsidP="00E364B0">
      <w:pPr>
        <w:spacing w:after="0"/>
        <w:ind w:left="284"/>
        <w:rPr>
          <w:rFonts w:cs="Calibri"/>
          <w:b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</w:t>
      </w:r>
      <w:r w:rsidRPr="00CA7002">
        <w:rPr>
          <w:rFonts w:cs="Calibri"/>
          <w:b/>
          <w:color w:val="0000FF"/>
          <w:sz w:val="20"/>
          <w:szCs w:val="20"/>
        </w:rPr>
        <w:t>Grignotage du territoire par les espaces urbanisés</w:t>
      </w:r>
      <w:r w:rsidRPr="00E364B0">
        <w:rPr>
          <w:rFonts w:cs="Calibri"/>
          <w:sz w:val="20"/>
          <w:szCs w:val="20"/>
        </w:rPr>
        <w:t xml:space="preserve"> : </w:t>
      </w:r>
      <w:r w:rsidRPr="00E364B0">
        <w:rPr>
          <w:rFonts w:cs="Calibri"/>
          <w:b/>
          <w:sz w:val="20"/>
          <w:szCs w:val="20"/>
        </w:rPr>
        <w:t xml:space="preserve">perte de terres agricoles, </w:t>
      </w:r>
      <w:r w:rsidRPr="00E364B0">
        <w:rPr>
          <w:rFonts w:cs="Calibri"/>
          <w:sz w:val="20"/>
          <w:szCs w:val="20"/>
        </w:rPr>
        <w:t>recul des</w:t>
      </w:r>
      <w:r w:rsidRPr="00E364B0">
        <w:rPr>
          <w:rFonts w:cs="Calibri"/>
          <w:b/>
          <w:sz w:val="20"/>
          <w:szCs w:val="20"/>
        </w:rPr>
        <w:t xml:space="preserve"> forêts… ;</w:t>
      </w:r>
    </w:p>
    <w:p w14:paraId="4E368002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</w:t>
      </w:r>
      <w:r w:rsidRPr="00CA7002">
        <w:rPr>
          <w:rFonts w:cs="Calibri"/>
          <w:b/>
          <w:color w:val="0000FF"/>
          <w:sz w:val="20"/>
          <w:szCs w:val="20"/>
        </w:rPr>
        <w:t>Faible mixité sociale</w:t>
      </w:r>
      <w:r w:rsidRPr="00E364B0">
        <w:rPr>
          <w:rFonts w:cs="Calibri"/>
          <w:b/>
          <w:sz w:val="20"/>
          <w:szCs w:val="20"/>
        </w:rPr>
        <w:t> </w:t>
      </w:r>
      <w:r w:rsidRPr="00E364B0">
        <w:rPr>
          <w:rFonts w:cs="Calibri"/>
          <w:sz w:val="20"/>
          <w:szCs w:val="20"/>
        </w:rPr>
        <w:t>: les centres-villes concentrent les populations aisées, alors que les populations plus pauvres sont repoussées dans les périphéries de plus en plus lointaines ;</w:t>
      </w:r>
    </w:p>
    <w:p w14:paraId="1BD9A6F1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</w:t>
      </w:r>
      <w:r w:rsidRPr="00CA7002">
        <w:rPr>
          <w:rFonts w:cs="Calibri"/>
          <w:b/>
          <w:color w:val="0000FF"/>
          <w:sz w:val="20"/>
          <w:szCs w:val="20"/>
        </w:rPr>
        <w:t>Augmentation des distances parcourues</w:t>
      </w:r>
      <w:r w:rsidRPr="00E364B0">
        <w:rPr>
          <w:rFonts w:cs="Calibri"/>
          <w:sz w:val="20"/>
          <w:szCs w:val="20"/>
        </w:rPr>
        <w:t xml:space="preserve"> =&gt;Augmentation utilisation des voitures particulières =&gt;Augmentation des gaz à effet de serre (</w:t>
      </w:r>
      <w:r w:rsidRPr="00CA7002">
        <w:rPr>
          <w:rFonts w:cs="Calibri"/>
          <w:b/>
          <w:color w:val="0000FF"/>
          <w:sz w:val="20"/>
          <w:szCs w:val="20"/>
        </w:rPr>
        <w:t>pollution</w:t>
      </w:r>
      <w:r w:rsidRPr="00E364B0">
        <w:rPr>
          <w:rFonts w:cs="Calibri"/>
          <w:sz w:val="20"/>
          <w:szCs w:val="20"/>
        </w:rPr>
        <w:t xml:space="preserve">) ; </w:t>
      </w:r>
    </w:p>
    <w:p w14:paraId="07E639B4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</w:t>
      </w:r>
      <w:r w:rsidRPr="00CA7002">
        <w:rPr>
          <w:rFonts w:cs="Calibri"/>
          <w:b/>
          <w:color w:val="0000FF"/>
          <w:sz w:val="20"/>
          <w:szCs w:val="20"/>
        </w:rPr>
        <w:t>Embouteillages</w:t>
      </w:r>
      <w:r w:rsidRPr="00E364B0">
        <w:rPr>
          <w:rFonts w:cs="Calibri"/>
          <w:sz w:val="20"/>
          <w:szCs w:val="20"/>
        </w:rPr>
        <w:t xml:space="preserve"> liés aux </w:t>
      </w:r>
      <w:r w:rsidRPr="00423F62">
        <w:rPr>
          <w:b/>
          <w:sz w:val="20"/>
          <w:szCs w:val="20"/>
        </w:rPr>
        <w:t>mobilités quotidiennes</w:t>
      </w:r>
      <w:r w:rsidRPr="00F87EE8">
        <w:rPr>
          <w:sz w:val="20"/>
          <w:szCs w:val="20"/>
        </w:rPr>
        <w:t xml:space="preserve"> pour le </w:t>
      </w:r>
      <w:r>
        <w:rPr>
          <w:sz w:val="20"/>
          <w:szCs w:val="20"/>
        </w:rPr>
        <w:t>travail (migrations pendulaires), les études, les loisirs</w:t>
      </w:r>
      <w:r w:rsidRPr="00E364B0">
        <w:rPr>
          <w:rFonts w:cs="Calibri"/>
          <w:sz w:val="20"/>
          <w:szCs w:val="20"/>
        </w:rPr>
        <w:t> ;</w:t>
      </w:r>
    </w:p>
    <w:p w14:paraId="2640732D" w14:textId="77777777" w:rsidR="00E364B0" w:rsidRPr="00E364B0" w:rsidRDefault="00E364B0" w:rsidP="00E364B0">
      <w:pPr>
        <w:spacing w:after="0"/>
        <w:ind w:left="284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- Des </w:t>
      </w:r>
      <w:r w:rsidRPr="00E364B0">
        <w:rPr>
          <w:rFonts w:cs="Calibri"/>
          <w:b/>
          <w:sz w:val="20"/>
          <w:szCs w:val="20"/>
        </w:rPr>
        <w:t xml:space="preserve">conséquences </w:t>
      </w:r>
      <w:r w:rsidRPr="00CA7002">
        <w:rPr>
          <w:rFonts w:cs="Calibri"/>
          <w:b/>
          <w:color w:val="0000FF"/>
          <w:sz w:val="20"/>
          <w:szCs w:val="20"/>
        </w:rPr>
        <w:t>financières</w:t>
      </w:r>
      <w:r w:rsidRPr="00E364B0">
        <w:rPr>
          <w:rFonts w:cs="Calibri"/>
          <w:b/>
          <w:sz w:val="20"/>
          <w:szCs w:val="20"/>
        </w:rPr>
        <w:t xml:space="preserve"> </w:t>
      </w:r>
      <w:r w:rsidRPr="00E364B0">
        <w:rPr>
          <w:rFonts w:cs="Calibri"/>
          <w:sz w:val="20"/>
          <w:szCs w:val="20"/>
        </w:rPr>
        <w:t xml:space="preserve">lourdes : Pour répondre aux exigences des périurbains des </w:t>
      </w:r>
      <w:r w:rsidRPr="00E364B0">
        <w:rPr>
          <w:rFonts w:cs="Calibri"/>
          <w:b/>
          <w:sz w:val="20"/>
          <w:szCs w:val="20"/>
        </w:rPr>
        <w:t>aménagements coûteux</w:t>
      </w:r>
      <w:r w:rsidRPr="00E364B0">
        <w:rPr>
          <w:rFonts w:cs="Calibri"/>
          <w:sz w:val="20"/>
          <w:szCs w:val="20"/>
        </w:rPr>
        <w:t xml:space="preserve"> sont entrepris : infrastructures (routes…), commerces, services, activités récréatives...</w:t>
      </w:r>
    </w:p>
    <w:p w14:paraId="118F5573" w14:textId="77777777" w:rsidR="00E364B0" w:rsidRPr="00E364B0" w:rsidRDefault="00E364B0" w:rsidP="00F36EA2">
      <w:pPr>
        <w:shd w:val="clear" w:color="auto" w:fill="DEEAF6" w:themeFill="accent1" w:themeFillTint="33"/>
        <w:spacing w:before="60" w:after="0"/>
        <w:rPr>
          <w:rFonts w:cs="Calibri"/>
          <w:color w:val="FF0000"/>
          <w:sz w:val="20"/>
          <w:szCs w:val="20"/>
        </w:rPr>
      </w:pPr>
      <w:r w:rsidRPr="00E364B0">
        <w:rPr>
          <w:rFonts w:cs="Calibri"/>
          <w:color w:val="FF0000"/>
          <w:sz w:val="20"/>
          <w:szCs w:val="20"/>
        </w:rPr>
        <w:t xml:space="preserve">Pour </w:t>
      </w:r>
      <w:r w:rsidRPr="00E364B0">
        <w:rPr>
          <w:rFonts w:cs="Calibri"/>
          <w:b/>
          <w:bCs/>
          <w:color w:val="FF0000"/>
          <w:sz w:val="20"/>
          <w:szCs w:val="20"/>
        </w:rPr>
        <w:t xml:space="preserve">lutter contre l’étalement urbain et ses conséquences </w:t>
      </w:r>
      <w:r w:rsidR="00DC7E49" w:rsidRPr="00E364B0">
        <w:rPr>
          <w:rFonts w:cs="Calibri"/>
          <w:b/>
          <w:bCs/>
          <w:color w:val="FF0000"/>
          <w:sz w:val="20"/>
          <w:szCs w:val="20"/>
        </w:rPr>
        <w:t>négatives</w:t>
      </w:r>
      <w:r w:rsidRPr="00E364B0">
        <w:rPr>
          <w:rFonts w:cs="Calibri"/>
          <w:b/>
          <w:bCs/>
          <w:color w:val="FF0000"/>
          <w:sz w:val="20"/>
          <w:szCs w:val="20"/>
        </w:rPr>
        <w:t xml:space="preserve">, différents aménagements sont faits </w:t>
      </w:r>
      <w:r w:rsidRPr="00E364B0">
        <w:rPr>
          <w:rFonts w:cs="Calibri"/>
          <w:color w:val="FF0000"/>
          <w:sz w:val="20"/>
          <w:szCs w:val="20"/>
        </w:rPr>
        <w:t>:</w:t>
      </w:r>
    </w:p>
    <w:p w14:paraId="42CDD6EC" w14:textId="77777777" w:rsidR="00E364B0" w:rsidRPr="00E364B0" w:rsidRDefault="00E364B0" w:rsidP="00E364B0">
      <w:pPr>
        <w:numPr>
          <w:ilvl w:val="0"/>
          <w:numId w:val="23"/>
        </w:numPr>
        <w:spacing w:after="0"/>
        <w:rPr>
          <w:rFonts w:cs="Calibri"/>
          <w:sz w:val="20"/>
          <w:szCs w:val="20"/>
        </w:rPr>
      </w:pPr>
      <w:r w:rsidRPr="00CA7002">
        <w:rPr>
          <w:rFonts w:cs="Calibri"/>
          <w:b/>
          <w:color w:val="0000FF"/>
          <w:sz w:val="20"/>
          <w:szCs w:val="20"/>
        </w:rPr>
        <w:t>Construction de logements</w:t>
      </w:r>
      <w:r w:rsidRPr="00E364B0">
        <w:rPr>
          <w:rFonts w:cs="Calibri"/>
          <w:sz w:val="20"/>
          <w:szCs w:val="20"/>
        </w:rPr>
        <w:t xml:space="preserve"> dans la </w:t>
      </w:r>
      <w:r w:rsidRPr="00CA7002">
        <w:rPr>
          <w:rFonts w:cs="Calibri"/>
          <w:b/>
          <w:color w:val="0000FF"/>
          <w:sz w:val="20"/>
          <w:szCs w:val="20"/>
        </w:rPr>
        <w:t>ville-centre</w:t>
      </w:r>
      <w:r w:rsidRPr="00E364B0">
        <w:rPr>
          <w:rFonts w:cs="Calibri"/>
          <w:sz w:val="20"/>
          <w:szCs w:val="20"/>
        </w:rPr>
        <w:t xml:space="preserve"> dont une partie est réservée aux logements sociaux afin de redensifier le centre-ville et de favoriser la mixité sociale.</w:t>
      </w:r>
    </w:p>
    <w:p w14:paraId="6DBAF3C6" w14:textId="77777777" w:rsidR="00E364B0" w:rsidRPr="00E364B0" w:rsidRDefault="00E364B0" w:rsidP="00E364B0">
      <w:pPr>
        <w:numPr>
          <w:ilvl w:val="0"/>
          <w:numId w:val="23"/>
        </w:numPr>
        <w:spacing w:after="0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Aménagements visant à </w:t>
      </w:r>
      <w:r w:rsidRPr="00CA7002">
        <w:rPr>
          <w:rFonts w:cs="Calibri"/>
          <w:b/>
          <w:color w:val="0000FF"/>
          <w:sz w:val="20"/>
          <w:szCs w:val="20"/>
        </w:rPr>
        <w:t>développer les transports doux</w:t>
      </w:r>
      <w:r w:rsidRPr="00E364B0">
        <w:rPr>
          <w:rFonts w:cs="Calibri"/>
          <w:sz w:val="20"/>
          <w:szCs w:val="20"/>
        </w:rPr>
        <w:t xml:space="preserve"> (vélos, tramways) et les </w:t>
      </w:r>
      <w:r w:rsidRPr="00CA7002">
        <w:rPr>
          <w:rFonts w:cs="Calibri"/>
          <w:b/>
          <w:color w:val="0000FF"/>
          <w:sz w:val="20"/>
          <w:szCs w:val="20"/>
        </w:rPr>
        <w:t>transports en commun</w:t>
      </w:r>
      <w:r w:rsidRPr="00E364B0">
        <w:rPr>
          <w:rFonts w:cs="Calibri"/>
          <w:sz w:val="20"/>
          <w:szCs w:val="20"/>
        </w:rPr>
        <w:t xml:space="preserve"> (parking dans les gares, à l’entrée des pôles urbains…) et à </w:t>
      </w:r>
      <w:r w:rsidRPr="00E364B0">
        <w:rPr>
          <w:rFonts w:cs="Calibri"/>
          <w:b/>
          <w:sz w:val="20"/>
          <w:szCs w:val="20"/>
        </w:rPr>
        <w:t>limiter la circulation des voitures</w:t>
      </w:r>
      <w:r w:rsidRPr="00E364B0">
        <w:rPr>
          <w:rFonts w:cs="Calibri"/>
          <w:sz w:val="20"/>
          <w:szCs w:val="20"/>
        </w:rPr>
        <w:t xml:space="preserve">. </w:t>
      </w:r>
    </w:p>
    <w:p w14:paraId="3826DD2E" w14:textId="77777777" w:rsidR="00E364B0" w:rsidRPr="007E1285" w:rsidRDefault="00E364B0" w:rsidP="00E364B0">
      <w:pPr>
        <w:numPr>
          <w:ilvl w:val="0"/>
          <w:numId w:val="23"/>
        </w:numPr>
        <w:spacing w:after="0"/>
        <w:rPr>
          <w:rFonts w:cs="Calibri"/>
          <w:sz w:val="20"/>
          <w:szCs w:val="20"/>
        </w:rPr>
      </w:pPr>
      <w:r w:rsidRPr="00E364B0">
        <w:rPr>
          <w:rFonts w:cs="Calibri"/>
          <w:sz w:val="20"/>
          <w:szCs w:val="20"/>
        </w:rPr>
        <w:t xml:space="preserve">Construction </w:t>
      </w:r>
      <w:r w:rsidRPr="00CA7002">
        <w:rPr>
          <w:rFonts w:cs="Calibri"/>
          <w:sz w:val="20"/>
          <w:szCs w:val="20"/>
        </w:rPr>
        <w:t>d’</w:t>
      </w:r>
      <w:proofErr w:type="spellStart"/>
      <w:r w:rsidRPr="00CA7002">
        <w:rPr>
          <w:rFonts w:cs="Calibri"/>
          <w:b/>
          <w:color w:val="0000FF"/>
          <w:sz w:val="20"/>
          <w:szCs w:val="20"/>
        </w:rPr>
        <w:t>éco-quartiers</w:t>
      </w:r>
      <w:proofErr w:type="spellEnd"/>
      <w:r w:rsidRPr="00E364B0">
        <w:rPr>
          <w:rFonts w:cs="Calibri"/>
          <w:sz w:val="20"/>
          <w:szCs w:val="20"/>
        </w:rPr>
        <w:t> </w:t>
      </w:r>
      <w:r w:rsidRPr="000A18C3">
        <w:rPr>
          <w:rFonts w:cs="Calibri"/>
          <w:sz w:val="20"/>
          <w:szCs w:val="20"/>
        </w:rPr>
        <w:t xml:space="preserve">qui répond à des critères bien définis respectant les principes du </w:t>
      </w:r>
      <w:r w:rsidRPr="00CA7002">
        <w:rPr>
          <w:rFonts w:cs="Calibri"/>
          <w:b/>
          <w:color w:val="0000FF"/>
          <w:sz w:val="20"/>
          <w:szCs w:val="20"/>
        </w:rPr>
        <w:t>développement durable</w:t>
      </w:r>
      <w:r>
        <w:rPr>
          <w:rFonts w:cs="Calibri"/>
          <w:sz w:val="20"/>
          <w:szCs w:val="20"/>
        </w:rPr>
        <w:t xml:space="preserve"> : </w:t>
      </w:r>
      <w:r w:rsidRPr="007E1285">
        <w:rPr>
          <w:rFonts w:cs="Calibri"/>
          <w:sz w:val="20"/>
          <w:szCs w:val="20"/>
        </w:rPr>
        <w:t xml:space="preserve">une urbanisation </w:t>
      </w:r>
      <w:r w:rsidRPr="007E1285">
        <w:rPr>
          <w:rFonts w:cs="Calibri"/>
          <w:b/>
          <w:sz w:val="20"/>
          <w:szCs w:val="20"/>
        </w:rPr>
        <w:t>durable</w:t>
      </w:r>
      <w:r w:rsidRPr="007E1285">
        <w:rPr>
          <w:rFonts w:cs="Calibri"/>
          <w:sz w:val="20"/>
          <w:szCs w:val="20"/>
        </w:rPr>
        <w:t xml:space="preserve"> soucieuse de </w:t>
      </w:r>
      <w:r w:rsidRPr="007E1285">
        <w:rPr>
          <w:rFonts w:cs="Calibri"/>
          <w:b/>
          <w:sz w:val="20"/>
          <w:szCs w:val="20"/>
        </w:rPr>
        <w:t>respecter l’environnement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(ressources locales, circuits courts, espaces verts, réduction des dépenses d’énergie, gestion des eaux de pluie, transports doux…)</w:t>
      </w:r>
      <w:r w:rsidRPr="007E1285">
        <w:rPr>
          <w:rFonts w:cs="Calibri"/>
          <w:sz w:val="20"/>
          <w:szCs w:val="20"/>
        </w:rPr>
        <w:t xml:space="preserve"> tout en favorisant la </w:t>
      </w:r>
      <w:r w:rsidRPr="007E1285">
        <w:rPr>
          <w:rFonts w:cs="Calibri"/>
          <w:b/>
          <w:sz w:val="20"/>
          <w:szCs w:val="20"/>
        </w:rPr>
        <w:t>mixité sociale</w:t>
      </w:r>
      <w:r w:rsidR="009F1232">
        <w:rPr>
          <w:rFonts w:cs="Calibri"/>
          <w:b/>
          <w:sz w:val="20"/>
          <w:szCs w:val="20"/>
        </w:rPr>
        <w:t>.</w:t>
      </w:r>
    </w:p>
    <w:p w14:paraId="45FFF711" w14:textId="77777777" w:rsidR="002628F9" w:rsidRPr="002628F9" w:rsidRDefault="002628F9" w:rsidP="00BC09BF">
      <w:pPr>
        <w:pStyle w:val="Titre3"/>
        <w:shd w:val="clear" w:color="auto" w:fill="DEEAF6" w:themeFill="accent1" w:themeFillTint="33"/>
        <w:spacing w:before="120"/>
      </w:pPr>
      <w:r w:rsidRPr="002628F9">
        <w:t>Métropolisation</w:t>
      </w:r>
      <w:r w:rsidR="00E364B0">
        <w:t> :</w:t>
      </w:r>
      <w:r w:rsidR="000467E9">
        <w:t xml:space="preserve"> l’influence des grandes aires urbaines</w:t>
      </w:r>
    </w:p>
    <w:p w14:paraId="07B61A5A" w14:textId="77777777" w:rsidR="006B007E" w:rsidRPr="008D1753" w:rsidRDefault="00E05698" w:rsidP="00E0569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8D1753">
        <w:rPr>
          <w:rFonts w:asciiTheme="minorHAnsi" w:hAnsiTheme="minorHAnsi" w:cstheme="minorHAnsi"/>
          <w:sz w:val="20"/>
          <w:szCs w:val="20"/>
        </w:rPr>
        <w:t xml:space="preserve">Plus de </w:t>
      </w:r>
      <w:r w:rsidRPr="00CA700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80% </w:t>
      </w:r>
      <w:r w:rsidRPr="00CA7002">
        <w:rPr>
          <w:rFonts w:asciiTheme="minorHAnsi" w:hAnsiTheme="minorHAnsi" w:cstheme="minorHAnsi"/>
          <w:color w:val="FF0000"/>
          <w:sz w:val="20"/>
          <w:szCs w:val="20"/>
        </w:rPr>
        <w:t>des Français</w:t>
      </w:r>
      <w:r w:rsidR="006B007E" w:rsidRPr="00CA7002">
        <w:rPr>
          <w:rFonts w:asciiTheme="minorHAnsi" w:hAnsiTheme="minorHAnsi" w:cstheme="minorHAnsi"/>
          <w:color w:val="FF0000"/>
          <w:sz w:val="20"/>
          <w:szCs w:val="20"/>
        </w:rPr>
        <w:t xml:space="preserve"> vivant </w:t>
      </w:r>
      <w:r w:rsidR="006B007E" w:rsidRPr="00CA700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dans les </w:t>
      </w:r>
      <w:r w:rsidR="00CB16B1" w:rsidRPr="00CA700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grandes </w:t>
      </w:r>
      <w:r w:rsidR="006B007E" w:rsidRPr="00CA7002">
        <w:rPr>
          <w:rFonts w:asciiTheme="minorHAnsi" w:hAnsiTheme="minorHAnsi" w:cstheme="minorHAnsi"/>
          <w:b/>
          <w:color w:val="FF0000"/>
          <w:sz w:val="20"/>
          <w:szCs w:val="20"/>
        </w:rPr>
        <w:t>aires urbaines</w:t>
      </w:r>
      <w:r w:rsidRPr="008D1753">
        <w:rPr>
          <w:rFonts w:asciiTheme="minorHAnsi" w:hAnsiTheme="minorHAnsi" w:cstheme="minorHAnsi"/>
          <w:sz w:val="20"/>
          <w:szCs w:val="20"/>
        </w:rPr>
        <w:t xml:space="preserve"> </w:t>
      </w:r>
      <w:r w:rsidR="003A26EC" w:rsidRPr="008D1753">
        <w:rPr>
          <w:rFonts w:asciiTheme="minorHAnsi" w:hAnsiTheme="minorHAnsi" w:cstheme="minorHAnsi"/>
          <w:sz w:val="20"/>
          <w:szCs w:val="20"/>
        </w:rPr>
        <w:t xml:space="preserve">et </w:t>
      </w:r>
      <w:r w:rsidR="006B007E" w:rsidRPr="008D1753">
        <w:rPr>
          <w:rFonts w:asciiTheme="minorHAnsi" w:hAnsiTheme="minorHAnsi" w:cstheme="minorHAnsi"/>
          <w:b/>
          <w:sz w:val="20"/>
          <w:szCs w:val="20"/>
        </w:rPr>
        <w:t>60 %</w:t>
      </w:r>
      <w:r w:rsidR="006B007E" w:rsidRPr="008D1753">
        <w:rPr>
          <w:rFonts w:asciiTheme="minorHAnsi" w:hAnsiTheme="minorHAnsi" w:cstheme="minorHAnsi"/>
          <w:sz w:val="20"/>
          <w:szCs w:val="20"/>
        </w:rPr>
        <w:t xml:space="preserve"> vivent dans </w:t>
      </w:r>
      <w:r w:rsidR="006B007E" w:rsidRPr="008D1753">
        <w:rPr>
          <w:rFonts w:asciiTheme="minorHAnsi" w:hAnsiTheme="minorHAnsi" w:cstheme="minorHAnsi"/>
          <w:b/>
          <w:sz w:val="20"/>
          <w:szCs w:val="20"/>
        </w:rPr>
        <w:t>les pôles urbains des grandes aires urbaines</w:t>
      </w:r>
      <w:r w:rsidR="007E1285">
        <w:rPr>
          <w:rFonts w:asciiTheme="minorHAnsi" w:hAnsiTheme="minorHAnsi" w:cstheme="minorHAnsi"/>
          <w:b/>
          <w:sz w:val="20"/>
          <w:szCs w:val="20"/>
        </w:rPr>
        <w:t>.</w:t>
      </w:r>
      <w:r w:rsidR="006B007E" w:rsidRPr="008D17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1D93A2" w14:textId="77777777" w:rsidR="00262038" w:rsidRPr="00322B4E" w:rsidRDefault="006B007E" w:rsidP="00653A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284" w:right="709"/>
        <w:rPr>
          <w:rFonts w:cs="Calibri"/>
          <w:sz w:val="20"/>
          <w:szCs w:val="20"/>
        </w:rPr>
      </w:pPr>
      <w:r w:rsidRPr="008D1753">
        <w:rPr>
          <w:rFonts w:asciiTheme="minorHAnsi" w:hAnsiTheme="minorHAnsi" w:cstheme="minorHAnsi"/>
          <w:sz w:val="20"/>
          <w:szCs w:val="20"/>
        </w:rPr>
        <w:t>=</w:t>
      </w:r>
      <w:r w:rsidR="00E05698" w:rsidRPr="008D1753">
        <w:rPr>
          <w:rFonts w:asciiTheme="minorHAnsi" w:hAnsiTheme="minorHAnsi" w:cstheme="minorHAnsi"/>
          <w:sz w:val="20"/>
          <w:szCs w:val="20"/>
        </w:rPr>
        <w:t xml:space="preserve"> </w:t>
      </w:r>
      <w:r w:rsidR="002628F9" w:rsidRPr="008D1753">
        <w:rPr>
          <w:rFonts w:asciiTheme="minorHAnsi" w:hAnsiTheme="minorHAnsi" w:cstheme="minorHAnsi"/>
          <w:sz w:val="20"/>
          <w:szCs w:val="20"/>
        </w:rPr>
        <w:t xml:space="preserve">la </w:t>
      </w:r>
      <w:r w:rsidRPr="00CA7002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métropolisation</w:t>
      </w:r>
      <w:r w:rsidR="00E364B0">
        <w:rPr>
          <w:rFonts w:asciiTheme="minorHAnsi" w:hAnsiTheme="minorHAnsi" w:cstheme="minorHAnsi"/>
          <w:sz w:val="20"/>
          <w:szCs w:val="20"/>
        </w:rPr>
        <w:t> :</w:t>
      </w:r>
      <w:r w:rsidR="0009256D" w:rsidRPr="008D1753">
        <w:rPr>
          <w:rFonts w:asciiTheme="minorHAnsi" w:hAnsiTheme="minorHAnsi" w:cstheme="minorHAnsi"/>
          <w:sz w:val="20"/>
          <w:szCs w:val="20"/>
        </w:rPr>
        <w:t xml:space="preserve"> </w:t>
      </w:r>
      <w:r w:rsidRPr="00E364B0">
        <w:rPr>
          <w:rFonts w:asciiTheme="minorHAnsi" w:hAnsiTheme="minorHAnsi" w:cstheme="minorHAnsi"/>
          <w:b/>
          <w:sz w:val="20"/>
          <w:szCs w:val="20"/>
        </w:rPr>
        <w:t>concentration des hommes et des ac</w:t>
      </w:r>
      <w:r w:rsidR="0009256D" w:rsidRPr="00E364B0">
        <w:rPr>
          <w:rFonts w:asciiTheme="minorHAnsi" w:hAnsiTheme="minorHAnsi" w:cstheme="minorHAnsi"/>
          <w:b/>
          <w:sz w:val="20"/>
          <w:szCs w:val="20"/>
        </w:rPr>
        <w:t>t</w:t>
      </w:r>
      <w:r w:rsidR="00322B4E" w:rsidRPr="00E364B0">
        <w:rPr>
          <w:rFonts w:asciiTheme="minorHAnsi" w:hAnsiTheme="minorHAnsi" w:cstheme="minorHAnsi"/>
          <w:b/>
          <w:sz w:val="20"/>
          <w:szCs w:val="20"/>
        </w:rPr>
        <w:t>ivités dans les grandes villes</w:t>
      </w:r>
      <w:r w:rsidR="00322B4E">
        <w:rPr>
          <w:rFonts w:asciiTheme="minorHAnsi" w:hAnsiTheme="minorHAnsi" w:cstheme="minorHAnsi"/>
          <w:sz w:val="20"/>
          <w:szCs w:val="20"/>
        </w:rPr>
        <w:t xml:space="preserve"> </w:t>
      </w:r>
      <w:r w:rsidR="000467E9">
        <w:rPr>
          <w:rFonts w:asciiTheme="minorHAnsi" w:hAnsiTheme="minorHAnsi" w:cstheme="minorHAnsi"/>
          <w:sz w:val="20"/>
          <w:szCs w:val="20"/>
        </w:rPr>
        <w:t xml:space="preserve">en </w:t>
      </w:r>
      <w:r w:rsidR="000467E9" w:rsidRPr="00653A53">
        <w:rPr>
          <w:rFonts w:asciiTheme="minorHAnsi" w:hAnsiTheme="minorHAnsi" w:cstheme="minorHAnsi"/>
          <w:b/>
          <w:sz w:val="20"/>
          <w:szCs w:val="20"/>
        </w:rPr>
        <w:t>raison</w:t>
      </w:r>
      <w:r w:rsidR="000467E9">
        <w:rPr>
          <w:rFonts w:asciiTheme="minorHAnsi" w:hAnsiTheme="minorHAnsi" w:cstheme="minorHAnsi"/>
          <w:sz w:val="20"/>
          <w:szCs w:val="20"/>
        </w:rPr>
        <w:t xml:space="preserve"> de leur</w:t>
      </w:r>
      <w:r w:rsidR="00322B4E">
        <w:rPr>
          <w:rFonts w:asciiTheme="minorHAnsi" w:hAnsiTheme="minorHAnsi" w:cstheme="minorHAnsi"/>
          <w:sz w:val="20"/>
          <w:szCs w:val="20"/>
        </w:rPr>
        <w:t xml:space="preserve"> </w:t>
      </w:r>
      <w:r w:rsidR="00322B4E" w:rsidRPr="00322B4E">
        <w:rPr>
          <w:rFonts w:cs="Calibri"/>
          <w:sz w:val="20"/>
          <w:szCs w:val="20"/>
        </w:rPr>
        <w:t xml:space="preserve">dynamisme </w:t>
      </w:r>
      <w:r w:rsidR="00322B4E" w:rsidRPr="00CA7002">
        <w:rPr>
          <w:rFonts w:cs="Calibri"/>
          <w:b/>
          <w:color w:val="0000FF"/>
          <w:sz w:val="20"/>
          <w:szCs w:val="20"/>
        </w:rPr>
        <w:t>économique</w:t>
      </w:r>
      <w:r w:rsidR="0009256D" w:rsidRPr="008D1753">
        <w:rPr>
          <w:rFonts w:asciiTheme="minorHAnsi" w:hAnsiTheme="minorHAnsi" w:cstheme="minorHAnsi"/>
          <w:sz w:val="20"/>
          <w:szCs w:val="20"/>
        </w:rPr>
        <w:t>,</w:t>
      </w:r>
      <w:r w:rsidR="007E1285">
        <w:rPr>
          <w:rFonts w:asciiTheme="minorHAnsi" w:hAnsiTheme="minorHAnsi" w:cstheme="minorHAnsi"/>
          <w:sz w:val="20"/>
          <w:szCs w:val="20"/>
        </w:rPr>
        <w:t xml:space="preserve"> </w:t>
      </w:r>
      <w:r w:rsidR="000467E9">
        <w:rPr>
          <w:rFonts w:asciiTheme="minorHAnsi" w:hAnsiTheme="minorHAnsi" w:cstheme="minorHAnsi"/>
          <w:sz w:val="20"/>
          <w:szCs w:val="20"/>
        </w:rPr>
        <w:t>de leur</w:t>
      </w:r>
      <w:r w:rsidR="00322B4E">
        <w:rPr>
          <w:rFonts w:asciiTheme="minorHAnsi" w:hAnsiTheme="minorHAnsi" w:cstheme="minorHAnsi"/>
          <w:sz w:val="20"/>
          <w:szCs w:val="20"/>
        </w:rPr>
        <w:t xml:space="preserve"> </w:t>
      </w:r>
      <w:r w:rsidR="007E1285" w:rsidRPr="00CA7002">
        <w:rPr>
          <w:rFonts w:asciiTheme="minorHAnsi" w:hAnsiTheme="minorHAnsi" w:cstheme="minorHAnsi"/>
          <w:b/>
          <w:color w:val="0000FF"/>
          <w:sz w:val="20"/>
          <w:szCs w:val="20"/>
        </w:rPr>
        <w:t>c</w:t>
      </w:r>
      <w:r w:rsidR="0009256D" w:rsidRPr="00CA7002">
        <w:rPr>
          <w:rFonts w:asciiTheme="minorHAnsi" w:hAnsiTheme="minorHAnsi" w:cstheme="minorHAnsi"/>
          <w:b/>
          <w:color w:val="0000FF"/>
          <w:sz w:val="20"/>
          <w:szCs w:val="20"/>
        </w:rPr>
        <w:t>adre de vie</w:t>
      </w:r>
      <w:r w:rsidR="0009256D" w:rsidRPr="008D1753">
        <w:rPr>
          <w:rFonts w:asciiTheme="minorHAnsi" w:hAnsiTheme="minorHAnsi" w:cstheme="minorHAnsi"/>
          <w:sz w:val="20"/>
          <w:szCs w:val="20"/>
        </w:rPr>
        <w:t>,</w:t>
      </w:r>
      <w:r w:rsidR="007E1285">
        <w:rPr>
          <w:rFonts w:asciiTheme="minorHAnsi" w:hAnsiTheme="minorHAnsi" w:cstheme="minorHAnsi"/>
          <w:sz w:val="20"/>
          <w:szCs w:val="20"/>
        </w:rPr>
        <w:t xml:space="preserve"> </w:t>
      </w:r>
      <w:r w:rsidR="000467E9">
        <w:rPr>
          <w:rFonts w:asciiTheme="minorHAnsi" w:hAnsiTheme="minorHAnsi" w:cstheme="minorHAnsi"/>
          <w:sz w:val="20"/>
          <w:szCs w:val="20"/>
        </w:rPr>
        <w:t>de leur</w:t>
      </w:r>
      <w:r w:rsidR="00322B4E">
        <w:rPr>
          <w:rFonts w:asciiTheme="minorHAnsi" w:hAnsiTheme="minorHAnsi" w:cstheme="minorHAnsi"/>
          <w:sz w:val="20"/>
          <w:szCs w:val="20"/>
        </w:rPr>
        <w:t xml:space="preserve"> </w:t>
      </w:r>
      <w:r w:rsidR="0090571E" w:rsidRPr="00CA7002">
        <w:rPr>
          <w:rFonts w:asciiTheme="minorHAnsi" w:hAnsiTheme="minorHAnsi" w:cstheme="minorHAnsi"/>
          <w:b/>
          <w:color w:val="0000FF"/>
          <w:sz w:val="20"/>
          <w:szCs w:val="20"/>
        </w:rPr>
        <w:t>bonne connexion aux réseaux de transport</w:t>
      </w:r>
      <w:r w:rsidR="00322B4E" w:rsidRPr="00CA7002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nationaux</w:t>
      </w:r>
      <w:r w:rsidR="00322B4E">
        <w:rPr>
          <w:rFonts w:asciiTheme="minorHAnsi" w:hAnsiTheme="minorHAnsi" w:cstheme="minorHAnsi"/>
          <w:sz w:val="20"/>
          <w:szCs w:val="20"/>
        </w:rPr>
        <w:t xml:space="preserve"> et de </w:t>
      </w:r>
      <w:r w:rsidR="000467E9">
        <w:rPr>
          <w:rFonts w:asciiTheme="minorHAnsi" w:hAnsiTheme="minorHAnsi" w:cstheme="minorHAnsi"/>
          <w:sz w:val="20"/>
          <w:szCs w:val="20"/>
        </w:rPr>
        <w:t>la qualité de leurs</w:t>
      </w:r>
      <w:r w:rsidR="00322B4E">
        <w:rPr>
          <w:rFonts w:asciiTheme="minorHAnsi" w:hAnsiTheme="minorHAnsi" w:cstheme="minorHAnsi"/>
          <w:sz w:val="20"/>
          <w:szCs w:val="20"/>
        </w:rPr>
        <w:t xml:space="preserve"> </w:t>
      </w:r>
      <w:r w:rsidR="00322B4E" w:rsidRPr="00CA7002">
        <w:rPr>
          <w:rFonts w:asciiTheme="minorHAnsi" w:hAnsiTheme="minorHAnsi" w:cstheme="minorHAnsi"/>
          <w:b/>
          <w:color w:val="0000FF"/>
          <w:sz w:val="20"/>
          <w:szCs w:val="20"/>
        </w:rPr>
        <w:t>équipements</w:t>
      </w:r>
      <w:r w:rsidR="00322B4E">
        <w:rPr>
          <w:rFonts w:asciiTheme="minorHAnsi" w:hAnsiTheme="minorHAnsi" w:cstheme="minorHAnsi"/>
          <w:sz w:val="20"/>
          <w:szCs w:val="20"/>
        </w:rPr>
        <w:t xml:space="preserve"> (commerces et services publics et privés).</w:t>
      </w:r>
    </w:p>
    <w:p w14:paraId="39B59CBF" w14:textId="77777777" w:rsidR="00535A1C" w:rsidRPr="0054586F" w:rsidRDefault="00535A1C" w:rsidP="00E364B0">
      <w:pPr>
        <w:spacing w:after="0"/>
        <w:rPr>
          <w:rFonts w:ascii="Times New Roman" w:hAnsi="Times New Roman"/>
          <w:sz w:val="10"/>
          <w:szCs w:val="10"/>
        </w:rPr>
      </w:pPr>
    </w:p>
    <w:p w14:paraId="074B1EA3" w14:textId="77777777" w:rsidR="00E364B0" w:rsidRPr="00F36EA2" w:rsidRDefault="00E364B0" w:rsidP="00E364B0">
      <w:pPr>
        <w:spacing w:after="0" w:line="240" w:lineRule="auto"/>
        <w:rPr>
          <w:bCs/>
          <w:sz w:val="20"/>
          <w:szCs w:val="20"/>
        </w:rPr>
      </w:pPr>
      <w:r w:rsidRPr="00F36EA2">
        <w:rPr>
          <w:bCs/>
          <w:sz w:val="20"/>
          <w:szCs w:val="20"/>
        </w:rPr>
        <w:t xml:space="preserve">Les </w:t>
      </w:r>
      <w:r w:rsidRPr="002A09AD">
        <w:rPr>
          <w:b/>
          <w:bCs/>
          <w:color w:val="0000FF"/>
          <w:sz w:val="20"/>
          <w:szCs w:val="20"/>
        </w:rPr>
        <w:t>plus grandes aires urbaines</w:t>
      </w:r>
      <w:r w:rsidRPr="002A09AD">
        <w:rPr>
          <w:bCs/>
          <w:color w:val="0000FF"/>
          <w:sz w:val="20"/>
          <w:szCs w:val="20"/>
        </w:rPr>
        <w:t xml:space="preserve"> </w:t>
      </w:r>
      <w:r w:rsidRPr="002A09AD">
        <w:rPr>
          <w:b/>
          <w:bCs/>
          <w:color w:val="0000FF"/>
          <w:sz w:val="20"/>
          <w:szCs w:val="20"/>
        </w:rPr>
        <w:t>dominent</w:t>
      </w:r>
      <w:r w:rsidRPr="00F36EA2">
        <w:rPr>
          <w:bCs/>
          <w:sz w:val="20"/>
          <w:szCs w:val="20"/>
        </w:rPr>
        <w:t xml:space="preserve"> les </w:t>
      </w:r>
      <w:r w:rsidRPr="002A09AD">
        <w:rPr>
          <w:b/>
          <w:bCs/>
          <w:color w:val="0000FF"/>
          <w:sz w:val="20"/>
          <w:szCs w:val="20"/>
        </w:rPr>
        <w:t>autres aires urbaines plus petites</w:t>
      </w:r>
      <w:r w:rsidRPr="00F36EA2">
        <w:rPr>
          <w:bCs/>
          <w:sz w:val="20"/>
          <w:szCs w:val="20"/>
        </w:rPr>
        <w:t xml:space="preserve"> et leur région car elles ont </w:t>
      </w:r>
      <w:r w:rsidRPr="00F36EA2">
        <w:rPr>
          <w:b/>
          <w:bCs/>
          <w:sz w:val="20"/>
          <w:szCs w:val="20"/>
        </w:rPr>
        <w:t xml:space="preserve">des </w:t>
      </w:r>
      <w:r w:rsidRPr="002A09AD">
        <w:rPr>
          <w:b/>
          <w:bCs/>
          <w:color w:val="FF0000"/>
          <w:sz w:val="20"/>
          <w:szCs w:val="20"/>
        </w:rPr>
        <w:t>fonctions de commandement importantes</w:t>
      </w:r>
      <w:r w:rsidRPr="00F36EA2">
        <w:rPr>
          <w:bCs/>
          <w:sz w:val="20"/>
          <w:szCs w:val="20"/>
        </w:rPr>
        <w:t xml:space="preserve"> :</w:t>
      </w:r>
      <w:r w:rsidRPr="00F36EA2">
        <w:rPr>
          <w:sz w:val="20"/>
          <w:szCs w:val="20"/>
        </w:rPr>
        <w:t xml:space="preserve"> d</w:t>
      </w:r>
      <w:r w:rsidRPr="00F36EA2">
        <w:rPr>
          <w:bCs/>
          <w:sz w:val="20"/>
          <w:szCs w:val="20"/>
        </w:rPr>
        <w:t>es grandes entreprises, et donc des emplois nombreux et diversifiés,</w:t>
      </w:r>
      <w:r w:rsidRPr="00F36EA2">
        <w:rPr>
          <w:sz w:val="20"/>
          <w:szCs w:val="20"/>
        </w:rPr>
        <w:t xml:space="preserve"> d</w:t>
      </w:r>
      <w:r w:rsidRPr="00F36EA2">
        <w:rPr>
          <w:bCs/>
          <w:sz w:val="20"/>
          <w:szCs w:val="20"/>
        </w:rPr>
        <w:t xml:space="preserve">es universités, </w:t>
      </w:r>
      <w:r w:rsidRPr="00F36EA2">
        <w:rPr>
          <w:sz w:val="20"/>
          <w:szCs w:val="20"/>
        </w:rPr>
        <w:t>d</w:t>
      </w:r>
      <w:r w:rsidRPr="00F36EA2">
        <w:rPr>
          <w:bCs/>
          <w:sz w:val="20"/>
          <w:szCs w:val="20"/>
        </w:rPr>
        <w:t>es services de haut niveau,</w:t>
      </w:r>
      <w:r w:rsidRPr="00F36EA2">
        <w:rPr>
          <w:sz w:val="20"/>
          <w:szCs w:val="20"/>
        </w:rPr>
        <w:t xml:space="preserve"> u</w:t>
      </w:r>
      <w:r w:rsidRPr="00F36EA2">
        <w:rPr>
          <w:bCs/>
          <w:sz w:val="20"/>
          <w:szCs w:val="20"/>
        </w:rPr>
        <w:t>ne offre culturelle importante,</w:t>
      </w:r>
      <w:r w:rsidRPr="00F36EA2">
        <w:rPr>
          <w:sz w:val="20"/>
          <w:szCs w:val="20"/>
        </w:rPr>
        <w:t xml:space="preserve"> et u</w:t>
      </w:r>
      <w:r w:rsidRPr="00F36EA2">
        <w:rPr>
          <w:bCs/>
          <w:sz w:val="20"/>
          <w:szCs w:val="20"/>
        </w:rPr>
        <w:t>n cadre de vie agréable (loisirs, sports… ).</w:t>
      </w:r>
    </w:p>
    <w:p w14:paraId="67E2FF1F" w14:textId="77777777" w:rsidR="000467E9" w:rsidRPr="00F36EA2" w:rsidRDefault="000467E9" w:rsidP="000467E9">
      <w:pPr>
        <w:pStyle w:val="Corpsdetexte2"/>
        <w:spacing w:after="60" w:line="240" w:lineRule="auto"/>
        <w:rPr>
          <w:bCs/>
        </w:rPr>
      </w:pPr>
      <w:r w:rsidRPr="00F36EA2">
        <w:rPr>
          <w:bCs/>
        </w:rPr>
        <w:t xml:space="preserve">Ces aires urbaines forment le </w:t>
      </w:r>
      <w:r w:rsidRPr="00CA7002">
        <w:rPr>
          <w:b/>
          <w:bCs/>
          <w:color w:val="0000FF"/>
        </w:rPr>
        <w:t>réseau urbain français</w:t>
      </w:r>
      <w:r w:rsidRPr="00F36EA2">
        <w:rPr>
          <w:bCs/>
        </w:rPr>
        <w:t xml:space="preserve"> et sont </w:t>
      </w:r>
      <w:r w:rsidRPr="00F36EA2">
        <w:rPr>
          <w:b/>
          <w:bCs/>
        </w:rPr>
        <w:t>toutes connectées entre elles</w:t>
      </w:r>
      <w:r w:rsidRPr="00F36EA2">
        <w:rPr>
          <w:bCs/>
        </w:rPr>
        <w:t>.</w:t>
      </w:r>
    </w:p>
    <w:p w14:paraId="0A62330A" w14:textId="77777777" w:rsidR="000467E9" w:rsidRPr="002628F9" w:rsidRDefault="000467E9" w:rsidP="00BC09BF">
      <w:pPr>
        <w:pStyle w:val="Titre3"/>
        <w:shd w:val="clear" w:color="auto" w:fill="DEEAF6" w:themeFill="accent1" w:themeFillTint="33"/>
        <w:spacing w:before="120"/>
      </w:pPr>
      <w:r>
        <w:t xml:space="preserve">Un réseau urbain </w:t>
      </w:r>
      <w:r w:rsidRPr="002759E5">
        <w:t>déséquilibré</w:t>
      </w:r>
      <w:r w:rsidR="00253799">
        <w:t> : le poids de Paris, 3</w:t>
      </w:r>
      <w:r w:rsidR="00253799" w:rsidRPr="00253799">
        <w:rPr>
          <w:vertAlign w:val="superscript"/>
        </w:rPr>
        <w:t>e</w:t>
      </w:r>
      <w:r w:rsidR="00257B53">
        <w:t xml:space="preserve"> ville-monde</w:t>
      </w:r>
    </w:p>
    <w:tbl>
      <w:tblPr>
        <w:tblpPr w:leftFromText="141" w:rightFromText="141" w:vertAnchor="text" w:horzAnchor="margin" w:tblpXSpec="right" w:tblpY="758"/>
        <w:tblW w:w="38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"/>
        <w:gridCol w:w="2182"/>
        <w:gridCol w:w="1343"/>
      </w:tblGrid>
      <w:tr w:rsidR="00F43923" w:rsidRPr="00935EAA" w14:paraId="306B9D30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CB3E3" w14:textId="77777777" w:rsidR="00935EAA" w:rsidRPr="00935EAA" w:rsidRDefault="00935EAA" w:rsidP="00331BD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E0094" w14:textId="77777777" w:rsidR="00935EAA" w:rsidRPr="00935EAA" w:rsidRDefault="00935EAA" w:rsidP="00331BD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/>
                <w:bCs/>
                <w:color w:val="FFFF00"/>
                <w:kern w:val="24"/>
                <w:sz w:val="18"/>
                <w:szCs w:val="18"/>
                <w:lang w:eastAsia="fr-FR"/>
              </w:rPr>
              <w:t>Aires urbaines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90401" w14:textId="2108A4AA" w:rsidR="00935EAA" w:rsidRPr="00935EAA" w:rsidRDefault="00257B53" w:rsidP="00331BD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Cs/>
                <w:color w:val="FFFF00"/>
                <w:kern w:val="24"/>
                <w:sz w:val="18"/>
                <w:szCs w:val="18"/>
                <w:lang w:eastAsia="fr-FR"/>
              </w:rPr>
              <w:t>Population (201</w:t>
            </w:r>
            <w:r w:rsidR="007E00D0">
              <w:rPr>
                <w:rFonts w:eastAsia="Times New Roman" w:cs="Arial"/>
                <w:bCs/>
                <w:color w:val="FFFF00"/>
                <w:kern w:val="24"/>
                <w:sz w:val="18"/>
                <w:szCs w:val="18"/>
                <w:lang w:eastAsia="fr-FR"/>
              </w:rPr>
              <w:t>7</w:t>
            </w:r>
            <w:r w:rsidR="00935EAA" w:rsidRPr="00935EAA">
              <w:rPr>
                <w:rFonts w:eastAsia="Times New Roman" w:cs="Arial"/>
                <w:bCs/>
                <w:color w:val="FFFF00"/>
                <w:kern w:val="24"/>
                <w:sz w:val="18"/>
                <w:szCs w:val="18"/>
                <w:lang w:eastAsia="fr-FR"/>
              </w:rPr>
              <w:t>)</w:t>
            </w:r>
          </w:p>
        </w:tc>
      </w:tr>
      <w:tr w:rsidR="007E00D0" w:rsidRPr="00935EAA" w14:paraId="1493E866" w14:textId="77777777" w:rsidTr="00331BDA">
        <w:trPr>
          <w:trHeight w:hRule="exact" w:val="340"/>
        </w:trPr>
        <w:tc>
          <w:tcPr>
            <w:tcW w:w="3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19F9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32FA4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Paris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5A87534F" w14:textId="61598252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12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628 266</w:t>
            </w:r>
          </w:p>
        </w:tc>
      </w:tr>
      <w:tr w:rsidR="007E00D0" w:rsidRPr="00935EAA" w14:paraId="625D1662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75DB6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2BBA1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Lyon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4244BEEB" w14:textId="311B76C4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2 3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23 221</w:t>
            </w:r>
          </w:p>
        </w:tc>
      </w:tr>
      <w:tr w:rsidR="007E00D0" w:rsidRPr="00935EAA" w14:paraId="2B81BACD" w14:textId="77777777" w:rsidTr="00331BDA">
        <w:trPr>
          <w:trHeight w:hRule="exact" w:val="283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A5B7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21779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Marseille-</w:t>
            </w:r>
            <w:r w:rsidRPr="00935EAA">
              <w:rPr>
                <w:bCs/>
                <w:color w:val="000000"/>
                <w:kern w:val="24"/>
                <w:sz w:val="18"/>
                <w:szCs w:val="18"/>
                <w:lang w:eastAsia="fr-FR"/>
              </w:rPr>
              <w:t>Aix-en-Provence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015B6D6E" w14:textId="18B77EA4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1 7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653</w:t>
            </w:r>
          </w:p>
        </w:tc>
      </w:tr>
      <w:tr w:rsidR="007E00D0" w:rsidRPr="00935EAA" w14:paraId="0BCD6333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19E6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66037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Toulouse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3215DD09" w14:textId="652CC1DF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1 3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829</w:t>
            </w:r>
          </w:p>
        </w:tc>
      </w:tr>
      <w:tr w:rsidR="007E00D0" w:rsidRPr="00935EAA" w14:paraId="059F9B4E" w14:textId="77777777" w:rsidTr="00331BDA">
        <w:trPr>
          <w:trHeight w:hRule="exact" w:val="283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34AD8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B2237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Bordeaux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2C9C5CC4" w14:textId="578E81FF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1 2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47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977</w:t>
            </w:r>
          </w:p>
        </w:tc>
      </w:tr>
      <w:tr w:rsidR="007E00D0" w:rsidRPr="00935EAA" w14:paraId="44441BDC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5B97B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97BB9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Lille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0A8C5275" w14:textId="4784D7EB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1 1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91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117</w:t>
            </w:r>
          </w:p>
        </w:tc>
      </w:tr>
      <w:tr w:rsidR="007E00D0" w:rsidRPr="00935EAA" w14:paraId="0E9AD55E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D9A19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D5605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Nice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4519ECB6" w14:textId="3FC2D4AE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1 006 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201</w:t>
            </w:r>
          </w:p>
        </w:tc>
      </w:tr>
      <w:tr w:rsidR="007E00D0" w:rsidRPr="00935EAA" w14:paraId="05176C40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8230E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BADC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Nantes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3FBE5D8B" w14:textId="508D0086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72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828</w:t>
            </w:r>
          </w:p>
        </w:tc>
      </w:tr>
      <w:tr w:rsidR="007E00D0" w:rsidRPr="00935EAA" w14:paraId="0A46B32C" w14:textId="77777777" w:rsidTr="00331BDA">
        <w:trPr>
          <w:trHeight w:hRule="exact" w:val="283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0830D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08595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 xml:space="preserve">Strasbourg 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40A16258" w14:textId="34537122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90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057</w:t>
            </w:r>
          </w:p>
        </w:tc>
      </w:tr>
      <w:tr w:rsidR="007E00D0" w:rsidRPr="00935EAA" w14:paraId="0814CA57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535C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EC8FD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bCs/>
                <w:color w:val="000000"/>
                <w:kern w:val="24"/>
                <w:sz w:val="18"/>
                <w:szCs w:val="18"/>
                <w:lang w:eastAsia="fr-FR"/>
              </w:rPr>
              <w:t>Rennes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15416037" w14:textId="15DB15FD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33</w:t>
            </w:r>
            <w:r w:rsidRPr="00FE2040">
              <w:rPr>
                <w:rFonts w:asciiTheme="minorHAnsi" w:hAnsiTheme="minorHAnsi" w:cstheme="minorHAnsi"/>
                <w:bCs/>
                <w:sz w:val="18"/>
                <w:szCs w:val="18"/>
              </w:rPr>
              <w:t> 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</w:tr>
      <w:tr w:rsidR="007E00D0" w:rsidRPr="00935EAA" w14:paraId="0509762B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33377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A1720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fr-FR"/>
              </w:rPr>
              <w:t>Grenoble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2855F7A0" w14:textId="1505FCD7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FE204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</w:p>
        </w:tc>
      </w:tr>
      <w:tr w:rsidR="007E00D0" w:rsidRPr="00935EAA" w14:paraId="0610F037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6F635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3E00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fr-FR"/>
              </w:rPr>
              <w:t>Rouen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0CF74B50" w14:textId="171D1CF0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E204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035</w:t>
            </w:r>
          </w:p>
        </w:tc>
      </w:tr>
      <w:tr w:rsidR="007E00D0" w:rsidRPr="00935EAA" w14:paraId="466FF6AF" w14:textId="77777777" w:rsidTr="00331BDA">
        <w:trPr>
          <w:trHeight w:hRule="exact" w:val="255"/>
        </w:trPr>
        <w:tc>
          <w:tcPr>
            <w:tcW w:w="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C31A4" w14:textId="77777777" w:rsidR="007E00D0" w:rsidRPr="00935EAA" w:rsidRDefault="007E00D0" w:rsidP="007E00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>
              <w:rPr>
                <w:color w:val="FF0000"/>
                <w:kern w:val="24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93B3D" w14:textId="77777777" w:rsidR="007E00D0" w:rsidRPr="00935EAA" w:rsidRDefault="007E00D0" w:rsidP="007E00D0">
            <w:pPr>
              <w:spacing w:after="0" w:line="240" w:lineRule="auto"/>
              <w:ind w:left="115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35EAA">
              <w:rPr>
                <w:color w:val="FF0000"/>
                <w:kern w:val="24"/>
                <w:sz w:val="18"/>
                <w:szCs w:val="18"/>
                <w:lang w:eastAsia="fr-FR"/>
              </w:rPr>
              <w:t>Évreux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15" w:type="dxa"/>
              <w:right w:w="283" w:type="dxa"/>
            </w:tcMar>
            <w:vAlign w:val="center"/>
            <w:hideMark/>
          </w:tcPr>
          <w:p w14:paraId="34128B1F" w14:textId="3ECA7015" w:rsidR="007E00D0" w:rsidRPr="00FE2040" w:rsidRDefault="007E00D0" w:rsidP="007E00D0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E204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113 809</w:t>
            </w:r>
          </w:p>
        </w:tc>
      </w:tr>
    </w:tbl>
    <w:p w14:paraId="505769EB" w14:textId="77777777" w:rsidR="000467E9" w:rsidRPr="00F36EA2" w:rsidRDefault="000467E9" w:rsidP="000467E9">
      <w:pPr>
        <w:spacing w:after="0"/>
        <w:rPr>
          <w:color w:val="000000" w:themeColor="text1"/>
          <w:sz w:val="20"/>
          <w:szCs w:val="20"/>
        </w:rPr>
      </w:pPr>
      <w:r w:rsidRPr="00F36EA2">
        <w:rPr>
          <w:rFonts w:eastAsia="MS Mincho" w:cs="Calibri"/>
          <w:color w:val="000000" w:themeColor="text1"/>
          <w:sz w:val="20"/>
          <w:szCs w:val="20"/>
          <w:lang w:eastAsia="fr-FR"/>
        </w:rPr>
        <w:t>Le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 </w:t>
      </w:r>
      <w:r w:rsidRPr="00F36EA2">
        <w:rPr>
          <w:rFonts w:eastAsia="MS Mincho" w:cs="Calibri"/>
          <w:b/>
          <w:color w:val="FF0000"/>
          <w:sz w:val="20"/>
          <w:szCs w:val="20"/>
          <w:lang w:eastAsia="fr-FR"/>
        </w:rPr>
        <w:t>réseau urbain français est déséquilibré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 </w:t>
      </w:r>
      <w:r w:rsidRPr="00F36EA2">
        <w:rPr>
          <w:rFonts w:eastAsia="MS Mincho" w:cs="Calibri"/>
          <w:color w:val="000000" w:themeColor="text1"/>
          <w:sz w:val="20"/>
          <w:szCs w:val="20"/>
          <w:lang w:eastAsia="fr-FR"/>
        </w:rPr>
        <w:t>par le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 </w:t>
      </w:r>
      <w:r w:rsidRPr="00F36EA2">
        <w:rPr>
          <w:rFonts w:eastAsia="MS Mincho" w:cs="Calibri"/>
          <w:b/>
          <w:color w:val="FF0000"/>
          <w:sz w:val="20"/>
          <w:szCs w:val="20"/>
          <w:lang w:eastAsia="fr-FR"/>
        </w:rPr>
        <w:t>poids très important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 </w:t>
      </w:r>
      <w:r w:rsidRPr="00F36EA2">
        <w:rPr>
          <w:rFonts w:eastAsia="MS Mincho" w:cs="Calibri"/>
          <w:color w:val="000000" w:themeColor="text1"/>
          <w:sz w:val="20"/>
          <w:szCs w:val="20"/>
          <w:lang w:eastAsia="fr-FR"/>
        </w:rPr>
        <w:t>de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 </w:t>
      </w:r>
      <w:r w:rsidRPr="00F36EA2">
        <w:rPr>
          <w:rFonts w:eastAsia="MS Mincho" w:cs="Calibri"/>
          <w:b/>
          <w:color w:val="FF0000"/>
          <w:sz w:val="20"/>
          <w:szCs w:val="20"/>
          <w:lang w:eastAsia="fr-FR"/>
        </w:rPr>
        <w:t>Paris</w:t>
      </w:r>
      <w:r w:rsidRPr="00F36EA2">
        <w:rPr>
          <w:rFonts w:eastAsia="MS Mincho" w:cs="Calibri"/>
          <w:color w:val="0000FF"/>
          <w:sz w:val="20"/>
          <w:szCs w:val="20"/>
          <w:lang w:eastAsia="fr-FR"/>
        </w:rPr>
        <w:t xml:space="preserve">. </w:t>
      </w:r>
      <w:r w:rsidRPr="00F36EA2">
        <w:rPr>
          <w:bCs/>
          <w:color w:val="000000" w:themeColor="text1"/>
          <w:sz w:val="20"/>
          <w:szCs w:val="20"/>
        </w:rPr>
        <w:t>Paris a la</w:t>
      </w:r>
      <w:r w:rsidRPr="00F36EA2">
        <w:rPr>
          <w:b/>
          <w:bCs/>
          <w:color w:val="000000" w:themeColor="text1"/>
          <w:sz w:val="20"/>
          <w:szCs w:val="20"/>
        </w:rPr>
        <w:t xml:space="preserve"> plus grande aire urbaine de France : la plus peuplée </w:t>
      </w:r>
      <w:r w:rsidRPr="00F36EA2">
        <w:rPr>
          <w:bCs/>
          <w:color w:val="000000" w:themeColor="text1"/>
          <w:sz w:val="20"/>
          <w:szCs w:val="20"/>
        </w:rPr>
        <w:t>(plus de 12 millions d’hab., 6 fois plus que Lyon la 2e) et aussi</w:t>
      </w:r>
      <w:r w:rsidRPr="00F36EA2">
        <w:rPr>
          <w:b/>
          <w:bCs/>
          <w:color w:val="000000" w:themeColor="text1"/>
          <w:sz w:val="20"/>
          <w:szCs w:val="20"/>
        </w:rPr>
        <w:t xml:space="preserve"> la plus influente. Elle concentre toutes les fonctions de commandement de la France :</w:t>
      </w:r>
    </w:p>
    <w:p w14:paraId="44874E1D" w14:textId="77777777" w:rsidR="000467E9" w:rsidRPr="00F36EA2" w:rsidRDefault="000467E9" w:rsidP="000467E9">
      <w:pPr>
        <w:numPr>
          <w:ilvl w:val="0"/>
          <w:numId w:val="25"/>
        </w:numPr>
        <w:spacing w:after="0" w:line="259" w:lineRule="auto"/>
        <w:rPr>
          <w:color w:val="000000" w:themeColor="text1"/>
          <w:sz w:val="20"/>
          <w:szCs w:val="20"/>
        </w:rPr>
      </w:pPr>
      <w:r w:rsidRPr="00F36EA2">
        <w:rPr>
          <w:b/>
          <w:bCs/>
          <w:color w:val="000000" w:themeColor="text1"/>
          <w:sz w:val="20"/>
          <w:szCs w:val="20"/>
        </w:rPr>
        <w:t>Politique</w:t>
      </w:r>
      <w:r w:rsidRPr="00F36EA2">
        <w:rPr>
          <w:bCs/>
          <w:color w:val="000000" w:themeColor="text1"/>
          <w:sz w:val="20"/>
          <w:szCs w:val="20"/>
        </w:rPr>
        <w:t> : gouvernement, Parlement…</w:t>
      </w:r>
    </w:p>
    <w:p w14:paraId="15CC7E09" w14:textId="77777777" w:rsidR="000467E9" w:rsidRPr="00F36EA2" w:rsidRDefault="000467E9" w:rsidP="000467E9">
      <w:pPr>
        <w:numPr>
          <w:ilvl w:val="0"/>
          <w:numId w:val="25"/>
        </w:numPr>
        <w:spacing w:after="0" w:line="259" w:lineRule="auto"/>
        <w:rPr>
          <w:color w:val="000000" w:themeColor="text1"/>
          <w:sz w:val="20"/>
          <w:szCs w:val="20"/>
        </w:rPr>
      </w:pPr>
      <w:r w:rsidRPr="00F36EA2">
        <w:rPr>
          <w:b/>
          <w:bCs/>
          <w:color w:val="000000" w:themeColor="text1"/>
          <w:sz w:val="20"/>
          <w:szCs w:val="20"/>
        </w:rPr>
        <w:t>Économique</w:t>
      </w:r>
      <w:r w:rsidRPr="00F36EA2">
        <w:rPr>
          <w:bCs/>
          <w:color w:val="000000" w:themeColor="text1"/>
          <w:sz w:val="20"/>
          <w:szCs w:val="20"/>
        </w:rPr>
        <w:t> : le 1</w:t>
      </w:r>
      <w:r w:rsidRPr="00F36EA2">
        <w:rPr>
          <w:bCs/>
          <w:color w:val="000000" w:themeColor="text1"/>
          <w:sz w:val="20"/>
          <w:szCs w:val="20"/>
          <w:vertAlign w:val="superscript"/>
        </w:rPr>
        <w:t>er</w:t>
      </w:r>
      <w:r w:rsidRPr="00F36EA2">
        <w:rPr>
          <w:bCs/>
          <w:color w:val="000000" w:themeColor="text1"/>
          <w:sz w:val="20"/>
          <w:szCs w:val="20"/>
        </w:rPr>
        <w:t xml:space="preserve"> quartier des affaires d’Europe, la Défense, les emplois hautement qualifiés, les sièges sociaux…</w:t>
      </w:r>
    </w:p>
    <w:p w14:paraId="610BEE64" w14:textId="77777777" w:rsidR="000467E9" w:rsidRPr="00F36EA2" w:rsidRDefault="000467E9" w:rsidP="000467E9">
      <w:pPr>
        <w:numPr>
          <w:ilvl w:val="0"/>
          <w:numId w:val="25"/>
        </w:numPr>
        <w:spacing w:after="0" w:line="259" w:lineRule="auto"/>
        <w:rPr>
          <w:color w:val="000000" w:themeColor="text1"/>
          <w:sz w:val="20"/>
          <w:szCs w:val="20"/>
        </w:rPr>
      </w:pPr>
      <w:r w:rsidRPr="00F36EA2">
        <w:rPr>
          <w:b/>
          <w:bCs/>
          <w:color w:val="000000" w:themeColor="text1"/>
          <w:sz w:val="20"/>
          <w:szCs w:val="20"/>
        </w:rPr>
        <w:t>Culturel</w:t>
      </w:r>
      <w:r w:rsidRPr="00F36EA2">
        <w:rPr>
          <w:bCs/>
          <w:color w:val="000000" w:themeColor="text1"/>
          <w:sz w:val="20"/>
          <w:szCs w:val="20"/>
        </w:rPr>
        <w:t> : une forte concentration de musées, de spectacles</w:t>
      </w:r>
      <w:r w:rsidRPr="00F36EA2">
        <w:rPr>
          <w:bCs/>
          <w:color w:val="000000" w:themeColor="text1"/>
          <w:sz w:val="20"/>
          <w:szCs w:val="20"/>
          <w:lang w:val="is-IS"/>
        </w:rPr>
        <w:t>…</w:t>
      </w:r>
    </w:p>
    <w:p w14:paraId="21C56B57" w14:textId="77777777" w:rsidR="000467E9" w:rsidRPr="00F36EA2" w:rsidRDefault="000467E9" w:rsidP="000467E9">
      <w:pPr>
        <w:numPr>
          <w:ilvl w:val="0"/>
          <w:numId w:val="25"/>
        </w:numPr>
        <w:spacing w:after="0" w:line="259" w:lineRule="auto"/>
        <w:rPr>
          <w:color w:val="000000" w:themeColor="text1"/>
          <w:sz w:val="20"/>
          <w:szCs w:val="20"/>
        </w:rPr>
      </w:pPr>
      <w:r w:rsidRPr="00F36EA2">
        <w:rPr>
          <w:bCs/>
          <w:color w:val="000000" w:themeColor="text1"/>
          <w:sz w:val="20"/>
          <w:szCs w:val="20"/>
        </w:rPr>
        <w:t xml:space="preserve">Un </w:t>
      </w:r>
      <w:r w:rsidRPr="00F36EA2">
        <w:rPr>
          <w:b/>
          <w:bCs/>
          <w:color w:val="000000" w:themeColor="text1"/>
          <w:sz w:val="20"/>
          <w:szCs w:val="20"/>
        </w:rPr>
        <w:t>carrefour</w:t>
      </w:r>
      <w:r w:rsidRPr="00F36EA2">
        <w:rPr>
          <w:bCs/>
          <w:color w:val="000000" w:themeColor="text1"/>
          <w:sz w:val="20"/>
          <w:szCs w:val="20"/>
        </w:rPr>
        <w:t xml:space="preserve"> de tous les moyens de </w:t>
      </w:r>
      <w:r w:rsidRPr="00F36EA2">
        <w:rPr>
          <w:b/>
          <w:bCs/>
          <w:color w:val="000000" w:themeColor="text1"/>
          <w:sz w:val="20"/>
          <w:szCs w:val="20"/>
        </w:rPr>
        <w:t>transports</w:t>
      </w:r>
      <w:r w:rsidRPr="00F36EA2">
        <w:rPr>
          <w:bCs/>
          <w:color w:val="000000" w:themeColor="text1"/>
          <w:sz w:val="20"/>
          <w:szCs w:val="20"/>
        </w:rPr>
        <w:t xml:space="preserve"> (routes, aéroports, train).</w:t>
      </w:r>
    </w:p>
    <w:p w14:paraId="2DB3A97F" w14:textId="6FB625B6" w:rsidR="000467E9" w:rsidRPr="00F36EA2" w:rsidRDefault="004D3AE5" w:rsidP="000467E9">
      <w:pPr>
        <w:spacing w:after="0"/>
        <w:rPr>
          <w:b/>
          <w:bCs/>
          <w:color w:val="0000FF"/>
          <w:sz w:val="20"/>
          <w:szCs w:val="20"/>
          <w:lang w:val="is-I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30C6CD" wp14:editId="6847608A">
                <wp:simplePos x="0" y="0"/>
                <wp:positionH relativeFrom="column">
                  <wp:posOffset>-8890</wp:posOffset>
                </wp:positionH>
                <wp:positionV relativeFrom="paragraph">
                  <wp:posOffset>247015</wp:posOffset>
                </wp:positionV>
                <wp:extent cx="4325620" cy="499110"/>
                <wp:effectExtent l="0" t="0" r="0" b="6985"/>
                <wp:wrapSquare wrapText="bothSides"/>
                <wp:docPr id="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05E55" w14:textId="70F4727A" w:rsidR="00F43923" w:rsidRPr="00465D06" w:rsidRDefault="00F43923" w:rsidP="004D3AE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31" w:color="auto" w:shadow="1"/>
                              </w:pBdr>
                              <w:spacing w:after="0"/>
                              <w:ind w:right="57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36EA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Ville mondiale </w:t>
                            </w:r>
                            <w:r w:rsidR="00257B5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ou Ville-monde</w:t>
                            </w:r>
                            <w:r w:rsidR="007E00D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EA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36EA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ville qui, par sa puissance économique, financière, politique et culturelle, exerce une influence sur le reste du monde.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C6CD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8" type="#_x0000_t202" style="position:absolute;margin-left:-.7pt;margin-top:19.45pt;width:340.6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" filled="f" stroked="f">
                <v:textbox style="mso-fit-shape-to-text:t">
                  <w:txbxContent>
                    <w:p w14:paraId="66705E55" w14:textId="70F4727A" w:rsidR="00F43923" w:rsidRPr="00465D06" w:rsidRDefault="00F43923" w:rsidP="004D3AE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31" w:color="auto" w:shadow="1"/>
                        </w:pBdr>
                        <w:spacing w:after="0"/>
                        <w:ind w:right="570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36EA2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Ville mondiale </w:t>
                      </w:r>
                      <w:r w:rsidR="00257B5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ou Ville-monde</w:t>
                      </w:r>
                      <w:r w:rsidR="007E00D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36EA2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: </w:t>
                      </w:r>
                      <w:r w:rsidRPr="00F36EA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ville qui, par sa puissance économique, financière, politique et culturelle, exerce une influence sur le reste du monde.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7E9" w:rsidRPr="00F36EA2">
        <w:rPr>
          <w:b/>
          <w:bCs/>
          <w:color w:val="000000" w:themeColor="text1"/>
          <w:sz w:val="20"/>
          <w:szCs w:val="20"/>
          <w:lang w:val="is-IS"/>
        </w:rPr>
        <w:t xml:space="preserve">Seule ville de France ayant une influence mondiale, Paris est la 3e </w:t>
      </w:r>
      <w:r w:rsidR="000467E9" w:rsidRPr="00F36EA2">
        <w:rPr>
          <w:b/>
          <w:bCs/>
          <w:color w:val="FF0000"/>
          <w:sz w:val="20"/>
          <w:szCs w:val="20"/>
          <w:lang w:val="is-IS"/>
        </w:rPr>
        <w:t>ville</w:t>
      </w:r>
      <w:r w:rsidR="007E00D0">
        <w:rPr>
          <w:b/>
          <w:bCs/>
          <w:color w:val="FF0000"/>
          <w:sz w:val="20"/>
          <w:szCs w:val="20"/>
          <w:lang w:val="is-IS"/>
        </w:rPr>
        <w:t>-</w:t>
      </w:r>
      <w:r w:rsidR="000467E9" w:rsidRPr="00F36EA2">
        <w:rPr>
          <w:b/>
          <w:bCs/>
          <w:color w:val="FF0000"/>
          <w:sz w:val="20"/>
          <w:szCs w:val="20"/>
          <w:lang w:val="is-IS"/>
        </w:rPr>
        <w:t>monde</w:t>
      </w:r>
      <w:r w:rsidR="000467E9" w:rsidRPr="00F36EA2">
        <w:rPr>
          <w:b/>
          <w:bCs/>
          <w:color w:val="0000FF"/>
          <w:sz w:val="20"/>
          <w:szCs w:val="20"/>
          <w:lang w:val="is-IS"/>
        </w:rPr>
        <w:t>.</w:t>
      </w:r>
    </w:p>
    <w:p w14:paraId="607A2C26" w14:textId="77777777" w:rsidR="000467E9" w:rsidRDefault="000467E9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49FCA4CA" w14:textId="77777777" w:rsidR="00935EAA" w:rsidRDefault="00935EAA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7C4AC44D" w14:textId="77777777" w:rsidR="00F43923" w:rsidRDefault="00F43923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5B59C5E4" w14:textId="77777777" w:rsidR="00F43923" w:rsidRDefault="00F43923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1E09A8DA" w14:textId="77777777" w:rsidR="00F43923" w:rsidRDefault="00F43923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739F71AF" w14:textId="77777777" w:rsidR="00F43923" w:rsidRDefault="00F43923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46D93325" w14:textId="77777777" w:rsidR="00F43923" w:rsidRDefault="00F43923" w:rsidP="000467E9">
      <w:pPr>
        <w:pStyle w:val="Corpsdetexte2"/>
        <w:spacing w:after="60" w:line="240" w:lineRule="auto"/>
        <w:rPr>
          <w:bCs/>
          <w:sz w:val="10"/>
          <w:szCs w:val="10"/>
        </w:rPr>
      </w:pPr>
    </w:p>
    <w:p w14:paraId="158BF3ED" w14:textId="77777777" w:rsidR="00F43923" w:rsidRDefault="00F43923" w:rsidP="00BC09BF">
      <w:pPr>
        <w:pStyle w:val="Corpsdetexte2"/>
        <w:spacing w:after="0" w:line="240" w:lineRule="auto"/>
        <w:rPr>
          <w:bCs/>
          <w:sz w:val="10"/>
          <w:szCs w:val="10"/>
        </w:rPr>
      </w:pPr>
    </w:p>
    <w:p w14:paraId="35198AA3" w14:textId="77777777" w:rsidR="00935EAA" w:rsidRPr="00131E90" w:rsidRDefault="00501D27" w:rsidP="00935EAA">
      <w:pPr>
        <w:pStyle w:val="Corpsdetexte2"/>
        <w:spacing w:after="60" w:line="240" w:lineRule="auto"/>
        <w:jc w:val="right"/>
        <w:rPr>
          <w:rFonts w:cs="Calibri"/>
          <w:bCs/>
        </w:rPr>
      </w:pPr>
      <w:r w:rsidRPr="00131E90">
        <w:rPr>
          <w:rFonts w:cs="Calibri"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F8592" wp14:editId="26C3FA0C">
                <wp:simplePos x="0" y="0"/>
                <wp:positionH relativeFrom="column">
                  <wp:posOffset>6657975</wp:posOffset>
                </wp:positionH>
                <wp:positionV relativeFrom="paragraph">
                  <wp:posOffset>85725</wp:posOffset>
                </wp:positionV>
                <wp:extent cx="318770" cy="290830"/>
                <wp:effectExtent l="0" t="1270" r="0" b="3175"/>
                <wp:wrapNone/>
                <wp:docPr id="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96EDAC" w14:textId="77777777" w:rsidR="008F0F64" w:rsidRDefault="008F0F64">
                            <w:r w:rsidRPr="008F0F64">
                              <w:rPr>
                                <w:bdr w:val="single" w:sz="4" w:space="0" w:color="auto"/>
                              </w:rPr>
                              <w:t>2</w:t>
                            </w:r>
                            <w:r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9" type="#_x0000_t202" style="position:absolute;left:0;text-align:left;margin-left:524.25pt;margin-top:6.75pt;width:25.1pt;height:22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" filled="f" stroked="f">
                <v:textbox>
                  <w:txbxContent>
                    <w:p w:rsidR="008F0F64" w:rsidRDefault="008F0F64">
                      <w:r w:rsidRPr="008F0F64">
                        <w:rPr>
                          <w:bdr w:val="single" w:sz="4" w:space="0" w:color="auto"/>
                        </w:rPr>
                        <w:t>2</w:t>
                      </w:r>
                      <w:r>
                        <w:rPr>
                          <w:bdr w:val="single" w:sz="4" w:space="0" w:color="auto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5EAA" w:rsidRPr="00131E90">
        <w:rPr>
          <w:rFonts w:cs="Calibri"/>
          <w:bCs/>
          <w:i/>
        </w:rPr>
        <w:t>Source</w:t>
      </w:r>
      <w:r w:rsidR="00935EAA" w:rsidRPr="00131E90">
        <w:rPr>
          <w:rFonts w:cs="Calibri"/>
          <w:bCs/>
        </w:rPr>
        <w:t> : dernier recensement INSEE.</w:t>
      </w:r>
    </w:p>
    <w:p w14:paraId="2FE86A41" w14:textId="77777777" w:rsidR="00856082" w:rsidRPr="002759E5" w:rsidRDefault="00501D27" w:rsidP="003B3529">
      <w:pPr>
        <w:pStyle w:val="Paragraphedelist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0"/>
        </w:tabs>
        <w:spacing w:after="120"/>
        <w:ind w:left="0" w:right="-1"/>
        <w:contextualSpacing w:val="0"/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3B3529">
        <w:rPr>
          <w:rFonts w:ascii="Comic Sans MS" w:hAnsi="Comic Sans MS"/>
          <w:b/>
          <w:noProof/>
          <w:color w:val="0000FF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5C6731" wp14:editId="3EEF8B8E">
                <wp:simplePos x="0" y="0"/>
                <wp:positionH relativeFrom="margin">
                  <wp:posOffset>221845</wp:posOffset>
                </wp:positionH>
                <wp:positionV relativeFrom="paragraph">
                  <wp:posOffset>381173</wp:posOffset>
                </wp:positionV>
                <wp:extent cx="6504709" cy="4825365"/>
                <wp:effectExtent l="0" t="0" r="0" b="0"/>
                <wp:wrapNone/>
                <wp:docPr id="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709" cy="482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8FA8" w14:textId="77777777" w:rsidR="00D10E08" w:rsidRDefault="00501D27" w:rsidP="00CD4EF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pacing w:before="120" w:line="276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62799D" wp14:editId="6E8F4F1A">
                                  <wp:extent cx="6078463" cy="4440555"/>
                                  <wp:effectExtent l="19050" t="19050" r="17780" b="17145"/>
                                  <wp:docPr id="138" name="Imag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" name="Image 1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8463" cy="444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6731" id="Text Box 284" o:spid="_x0000_s1030" type="#_x0000_t202" style="position:absolute;left:0;text-align:left;margin-left:17.45pt;margin-top:30pt;width:512.2pt;height:379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" filled="f" stroked="f">
                <v:textbox>
                  <w:txbxContent>
                    <w:p w14:paraId="15328FA8" w14:textId="77777777" w:rsidR="00D10E08" w:rsidRDefault="00501D27" w:rsidP="00CD4EF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spacing w:before="120" w:line="276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62799D" wp14:editId="6E8F4F1A">
                            <wp:extent cx="6078463" cy="4440555"/>
                            <wp:effectExtent l="19050" t="19050" r="17780" b="17145"/>
                            <wp:docPr id="138" name="Imag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" name="Imag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8463" cy="444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082" w:rsidRPr="003B3529">
        <w:rPr>
          <w:rFonts w:ascii="Comic Sans MS" w:hAnsi="Comic Sans MS"/>
          <w:b/>
          <w:color w:val="0000FF"/>
          <w:sz w:val="28"/>
          <w:szCs w:val="28"/>
        </w:rPr>
        <w:t>Inégale répartition</w:t>
      </w:r>
      <w:r w:rsidR="00856082" w:rsidRPr="003F3555">
        <w:rPr>
          <w:rFonts w:ascii="Comic Sans MS" w:hAnsi="Comic Sans MS"/>
          <w:b/>
          <w:color w:val="0000FF"/>
          <w:sz w:val="28"/>
          <w:szCs w:val="28"/>
        </w:rPr>
        <w:t xml:space="preserve"> de la popula</w:t>
      </w:r>
      <w:r w:rsidR="00856082" w:rsidRPr="002759E5">
        <w:rPr>
          <w:rFonts w:ascii="Comic Sans MS" w:hAnsi="Comic Sans MS"/>
          <w:b/>
          <w:color w:val="0000FF"/>
          <w:sz w:val="28"/>
          <w:szCs w:val="28"/>
        </w:rPr>
        <w:t>tion</w:t>
      </w:r>
    </w:p>
    <w:p w14:paraId="02410DB1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14B6FD1F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4B193C1F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22244209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640625C4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5AE3A984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6AEB1A92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58674946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0D72F48D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0E1C6AD7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733B749F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4AF5F2A5" w14:textId="77777777" w:rsidR="00297851" w:rsidRDefault="00297851" w:rsidP="00297851">
      <w:pPr>
        <w:pStyle w:val="Paragraphedeliste"/>
        <w:spacing w:before="240" w:after="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586A7995" w14:textId="77777777" w:rsidR="00297851" w:rsidRDefault="00297851" w:rsidP="00583023">
      <w:pPr>
        <w:pStyle w:val="Paragraphedeliste"/>
        <w:spacing w:before="240" w:after="360" w:line="240" w:lineRule="auto"/>
        <w:ind w:left="284" w:right="7937"/>
        <w:contextualSpacing w:val="0"/>
        <w:rPr>
          <w:rFonts w:ascii="Comic Sans MS" w:hAnsi="Comic Sans MS"/>
          <w:b/>
          <w:color w:val="FF0000"/>
          <w:szCs w:val="20"/>
        </w:rPr>
      </w:pPr>
    </w:p>
    <w:p w14:paraId="07C73A93" w14:textId="77777777" w:rsidR="00856082" w:rsidRPr="002A09AD" w:rsidRDefault="00856082" w:rsidP="003B3529">
      <w:pPr>
        <w:pStyle w:val="Paragraphedeliste"/>
        <w:numPr>
          <w:ilvl w:val="0"/>
          <w:numId w:val="26"/>
        </w:numPr>
        <w:spacing w:before="240" w:after="60" w:line="240" w:lineRule="auto"/>
        <w:ind w:left="284" w:right="7937" w:hanging="284"/>
        <w:contextualSpacing w:val="0"/>
        <w:rPr>
          <w:rFonts w:ascii="Comic Sans MS" w:hAnsi="Comic Sans MS"/>
          <w:b/>
          <w:color w:val="0000FF"/>
          <w:szCs w:val="20"/>
        </w:rPr>
      </w:pPr>
      <w:r w:rsidRPr="002A09AD">
        <w:rPr>
          <w:rFonts w:ascii="Comic Sans MS" w:hAnsi="Comic Sans MS"/>
          <w:b/>
          <w:color w:val="0000FF"/>
          <w:szCs w:val="20"/>
          <w:highlight w:val="yellow"/>
        </w:rPr>
        <w:t>Fortes densités</w:t>
      </w:r>
      <w:r w:rsidRPr="002A09AD">
        <w:rPr>
          <w:rFonts w:ascii="Comic Sans MS" w:hAnsi="Comic Sans MS"/>
          <w:b/>
          <w:color w:val="0000FF"/>
          <w:szCs w:val="20"/>
        </w:rPr>
        <w:t xml:space="preserve"> : </w:t>
      </w:r>
    </w:p>
    <w:p w14:paraId="011ECD08" w14:textId="77777777" w:rsidR="00653A53" w:rsidRPr="002A09AD" w:rsidRDefault="00653A53" w:rsidP="00297851">
      <w:pPr>
        <w:pStyle w:val="Paragraphedeliste"/>
        <w:numPr>
          <w:ilvl w:val="1"/>
          <w:numId w:val="27"/>
        </w:numPr>
        <w:spacing w:after="0" w:line="240" w:lineRule="auto"/>
        <w:ind w:left="567" w:right="2692" w:hanging="283"/>
        <w:contextualSpacing w:val="0"/>
        <w:rPr>
          <w:color w:val="0000FF"/>
          <w:szCs w:val="20"/>
        </w:rPr>
        <w:sectPr w:rsidR="00653A53" w:rsidRPr="002A09AD" w:rsidSect="0054586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5AC6528" w14:textId="77777777" w:rsidR="00856082" w:rsidRPr="000A656F" w:rsidRDefault="00856082" w:rsidP="00653A53">
      <w:pPr>
        <w:pStyle w:val="Paragraphedeliste"/>
        <w:numPr>
          <w:ilvl w:val="1"/>
          <w:numId w:val="27"/>
        </w:numPr>
        <w:spacing w:after="0" w:line="240" w:lineRule="auto"/>
        <w:ind w:left="567" w:right="-71" w:hanging="283"/>
        <w:contextualSpacing w:val="0"/>
        <w:rPr>
          <w:szCs w:val="20"/>
        </w:rPr>
      </w:pPr>
      <w:r w:rsidRPr="000A656F">
        <w:rPr>
          <w:szCs w:val="20"/>
        </w:rPr>
        <w:t>Aires urbaines ;</w:t>
      </w:r>
    </w:p>
    <w:p w14:paraId="11B15A52" w14:textId="77777777" w:rsidR="00856082" w:rsidRPr="000A656F" w:rsidRDefault="00856082" w:rsidP="00653A53">
      <w:pPr>
        <w:pStyle w:val="Paragraphedeliste"/>
        <w:numPr>
          <w:ilvl w:val="1"/>
          <w:numId w:val="27"/>
        </w:numPr>
        <w:spacing w:after="0" w:line="240" w:lineRule="auto"/>
        <w:ind w:left="567" w:right="-71" w:hanging="283"/>
        <w:contextualSpacing w:val="0"/>
        <w:rPr>
          <w:szCs w:val="20"/>
        </w:rPr>
      </w:pPr>
      <w:r w:rsidRPr="000A656F">
        <w:rPr>
          <w:szCs w:val="20"/>
        </w:rPr>
        <w:t>Vallées</w:t>
      </w:r>
      <w:r w:rsidR="00D10E08">
        <w:rPr>
          <w:szCs w:val="20"/>
        </w:rPr>
        <w:t xml:space="preserve"> </w:t>
      </w:r>
      <w:r w:rsidR="00D10E08" w:rsidRPr="00D10E08">
        <w:rPr>
          <w:rFonts w:cs="Calibri"/>
        </w:rPr>
        <w:t>(espace autour d’un cours d’eau)</w:t>
      </w:r>
      <w:r w:rsidRPr="000A656F">
        <w:rPr>
          <w:szCs w:val="20"/>
        </w:rPr>
        <w:t> ;</w:t>
      </w:r>
    </w:p>
    <w:p w14:paraId="5BE2AFE6" w14:textId="77777777" w:rsidR="00856082" w:rsidRPr="000A656F" w:rsidRDefault="00856082" w:rsidP="00653A53">
      <w:pPr>
        <w:pStyle w:val="Paragraphedeliste"/>
        <w:numPr>
          <w:ilvl w:val="1"/>
          <w:numId w:val="27"/>
        </w:numPr>
        <w:spacing w:after="0" w:line="240" w:lineRule="auto"/>
        <w:ind w:left="567" w:right="-71" w:hanging="283"/>
        <w:contextualSpacing w:val="0"/>
        <w:rPr>
          <w:szCs w:val="20"/>
        </w:rPr>
      </w:pPr>
      <w:r w:rsidRPr="000A656F">
        <w:rPr>
          <w:szCs w:val="20"/>
        </w:rPr>
        <w:t>Littoraux ;</w:t>
      </w:r>
    </w:p>
    <w:p w14:paraId="22830447" w14:textId="77777777" w:rsidR="00856082" w:rsidRPr="000A656F" w:rsidRDefault="00653A53" w:rsidP="00653A53">
      <w:pPr>
        <w:pStyle w:val="Paragraphedeliste"/>
        <w:numPr>
          <w:ilvl w:val="1"/>
          <w:numId w:val="27"/>
        </w:numPr>
        <w:spacing w:after="0" w:line="240" w:lineRule="auto"/>
        <w:ind w:left="567" w:right="-71" w:hanging="283"/>
        <w:contextualSpacing w:val="0"/>
        <w:rPr>
          <w:szCs w:val="20"/>
        </w:rPr>
      </w:pPr>
      <w:r>
        <w:rPr>
          <w:szCs w:val="20"/>
        </w:rPr>
        <w:t>DROM sauf la Guyane ;</w:t>
      </w:r>
    </w:p>
    <w:p w14:paraId="1747E160" w14:textId="77777777" w:rsidR="00856082" w:rsidRPr="000A656F" w:rsidRDefault="00653A53" w:rsidP="00653A53">
      <w:pPr>
        <w:pStyle w:val="Paragraphedeliste"/>
        <w:numPr>
          <w:ilvl w:val="1"/>
          <w:numId w:val="27"/>
        </w:numPr>
        <w:spacing w:after="0" w:line="240" w:lineRule="auto"/>
        <w:ind w:left="567" w:right="-71" w:hanging="283"/>
        <w:contextualSpacing w:val="0"/>
        <w:rPr>
          <w:szCs w:val="20"/>
        </w:rPr>
      </w:pPr>
      <w:r w:rsidRPr="000A656F">
        <w:rPr>
          <w:szCs w:val="20"/>
        </w:rPr>
        <w:t>Frontières terrestres au nord et à l’e</w:t>
      </w:r>
      <w:r>
        <w:rPr>
          <w:szCs w:val="20"/>
        </w:rPr>
        <w:t>st du territoire métropolitain.</w:t>
      </w:r>
    </w:p>
    <w:p w14:paraId="3B9DE196" w14:textId="77777777" w:rsidR="00653A53" w:rsidRDefault="00653A53" w:rsidP="008F0F64">
      <w:pPr>
        <w:pStyle w:val="Paragraphedeliste"/>
        <w:numPr>
          <w:ilvl w:val="0"/>
          <w:numId w:val="26"/>
        </w:numPr>
        <w:spacing w:before="120" w:after="60" w:line="240" w:lineRule="auto"/>
        <w:ind w:left="284" w:right="7937" w:hanging="284"/>
        <w:contextualSpacing w:val="0"/>
        <w:rPr>
          <w:rFonts w:ascii="Comic Sans MS" w:hAnsi="Comic Sans MS"/>
          <w:b/>
          <w:color w:val="FF0000"/>
          <w:szCs w:val="20"/>
          <w:highlight w:val="yellow"/>
        </w:rPr>
        <w:sectPr w:rsidR="00653A53" w:rsidSect="00653A5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2E41CCC" w14:textId="77777777" w:rsidR="00856082" w:rsidRPr="002A09AD" w:rsidRDefault="00856082" w:rsidP="008F0F64">
      <w:pPr>
        <w:pStyle w:val="Paragraphedeliste"/>
        <w:numPr>
          <w:ilvl w:val="0"/>
          <w:numId w:val="26"/>
        </w:numPr>
        <w:spacing w:before="120" w:after="60" w:line="240" w:lineRule="auto"/>
        <w:ind w:left="284" w:right="7937" w:hanging="284"/>
        <w:contextualSpacing w:val="0"/>
        <w:rPr>
          <w:rFonts w:ascii="Comic Sans MS" w:hAnsi="Comic Sans MS"/>
          <w:b/>
          <w:color w:val="0000FF"/>
          <w:szCs w:val="20"/>
        </w:rPr>
      </w:pPr>
      <w:r w:rsidRPr="002A09AD">
        <w:rPr>
          <w:rFonts w:ascii="Comic Sans MS" w:hAnsi="Comic Sans MS"/>
          <w:b/>
          <w:color w:val="0000FF"/>
          <w:szCs w:val="20"/>
          <w:highlight w:val="yellow"/>
        </w:rPr>
        <w:t>Faibles densités</w:t>
      </w:r>
      <w:r w:rsidRPr="002A09AD">
        <w:rPr>
          <w:rFonts w:ascii="Comic Sans MS" w:hAnsi="Comic Sans MS"/>
          <w:b/>
          <w:color w:val="0000FF"/>
          <w:szCs w:val="20"/>
        </w:rPr>
        <w:t> :</w:t>
      </w:r>
    </w:p>
    <w:p w14:paraId="743187C3" w14:textId="77777777" w:rsidR="006B4077" w:rsidRPr="002A09AD" w:rsidRDefault="006B4077" w:rsidP="00297851">
      <w:pPr>
        <w:pStyle w:val="Paragraphedeliste"/>
        <w:numPr>
          <w:ilvl w:val="1"/>
          <w:numId w:val="28"/>
        </w:numPr>
        <w:spacing w:after="0" w:line="240" w:lineRule="auto"/>
        <w:ind w:left="567" w:right="-1" w:hanging="283"/>
        <w:contextualSpacing w:val="0"/>
        <w:rPr>
          <w:color w:val="0000FF"/>
          <w:szCs w:val="20"/>
        </w:rPr>
        <w:sectPr w:rsidR="006B4077" w:rsidRPr="002A09AD" w:rsidSect="0054586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B3232E3" w14:textId="77777777" w:rsidR="00856082" w:rsidRPr="000A656F" w:rsidRDefault="00856082" w:rsidP="00297851">
      <w:pPr>
        <w:pStyle w:val="Paragraphedeliste"/>
        <w:numPr>
          <w:ilvl w:val="1"/>
          <w:numId w:val="28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0A656F">
        <w:rPr>
          <w:szCs w:val="20"/>
        </w:rPr>
        <w:t xml:space="preserve">La </w:t>
      </w:r>
      <w:r w:rsidRPr="000A656F">
        <w:rPr>
          <w:b/>
          <w:szCs w:val="20"/>
        </w:rPr>
        <w:t>diagonale du vide</w:t>
      </w:r>
      <w:r w:rsidRPr="000A656F">
        <w:rPr>
          <w:szCs w:val="20"/>
        </w:rPr>
        <w:t xml:space="preserve"> des Ardennes au nord-est aux Pyrénées au sud-ouest du territoire métropolitain ;</w:t>
      </w:r>
    </w:p>
    <w:p w14:paraId="3FD6E96F" w14:textId="77777777" w:rsidR="00856082" w:rsidRPr="000A656F" w:rsidRDefault="00856082" w:rsidP="00297851">
      <w:pPr>
        <w:pStyle w:val="Paragraphedeliste"/>
        <w:numPr>
          <w:ilvl w:val="1"/>
          <w:numId w:val="28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0A656F">
        <w:rPr>
          <w:szCs w:val="20"/>
        </w:rPr>
        <w:t>Les Alpes du Sud ;</w:t>
      </w:r>
    </w:p>
    <w:p w14:paraId="32C61F4B" w14:textId="77777777" w:rsidR="00856082" w:rsidRPr="000A656F" w:rsidRDefault="00856082" w:rsidP="00297851">
      <w:pPr>
        <w:pStyle w:val="Paragraphedeliste"/>
        <w:numPr>
          <w:ilvl w:val="1"/>
          <w:numId w:val="28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0A656F">
        <w:rPr>
          <w:szCs w:val="20"/>
        </w:rPr>
        <w:t>La Corse</w:t>
      </w:r>
      <w:r w:rsidR="00D10E08">
        <w:rPr>
          <w:szCs w:val="20"/>
        </w:rPr>
        <w:t xml:space="preserve"> intérieure</w:t>
      </w:r>
      <w:r w:rsidRPr="000A656F">
        <w:rPr>
          <w:szCs w:val="20"/>
        </w:rPr>
        <w:t> ;</w:t>
      </w:r>
    </w:p>
    <w:p w14:paraId="75AB3D29" w14:textId="77777777" w:rsidR="00856082" w:rsidRPr="000A656F" w:rsidRDefault="00856082" w:rsidP="00297851">
      <w:pPr>
        <w:pStyle w:val="Paragraphedeliste"/>
        <w:numPr>
          <w:ilvl w:val="1"/>
          <w:numId w:val="28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0A656F">
        <w:rPr>
          <w:szCs w:val="20"/>
        </w:rPr>
        <w:t>Les Pyrénées ;</w:t>
      </w:r>
    </w:p>
    <w:p w14:paraId="45564195" w14:textId="77777777" w:rsidR="00856082" w:rsidRDefault="00856082" w:rsidP="00653A53">
      <w:pPr>
        <w:pStyle w:val="Paragraphedeliste"/>
        <w:numPr>
          <w:ilvl w:val="1"/>
          <w:numId w:val="28"/>
        </w:numPr>
        <w:spacing w:after="60" w:line="240" w:lineRule="auto"/>
        <w:ind w:left="567" w:right="-1" w:hanging="283"/>
        <w:contextualSpacing w:val="0"/>
        <w:rPr>
          <w:szCs w:val="20"/>
        </w:rPr>
      </w:pPr>
      <w:r w:rsidRPr="000A656F">
        <w:rPr>
          <w:szCs w:val="20"/>
        </w:rPr>
        <w:t>La Guyane.</w:t>
      </w:r>
    </w:p>
    <w:p w14:paraId="191EDC5B" w14:textId="77777777" w:rsidR="006B4077" w:rsidRDefault="006B4077" w:rsidP="00653A53">
      <w:pPr>
        <w:pStyle w:val="Paragraphedeliste"/>
        <w:spacing w:after="0" w:line="240" w:lineRule="auto"/>
        <w:ind w:left="284" w:right="-1"/>
        <w:contextualSpacing w:val="0"/>
        <w:rPr>
          <w:b/>
          <w:szCs w:val="20"/>
        </w:rPr>
        <w:sectPr w:rsidR="006B4077" w:rsidSect="006B4077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4FF83FC3" w14:textId="77777777" w:rsidR="0009581E" w:rsidRPr="002A09AD" w:rsidRDefault="0009581E" w:rsidP="00653A53">
      <w:pPr>
        <w:pStyle w:val="Paragraphedeliste"/>
        <w:spacing w:after="0" w:line="240" w:lineRule="auto"/>
        <w:ind w:left="284" w:right="-1"/>
        <w:contextualSpacing w:val="0"/>
        <w:rPr>
          <w:b/>
          <w:color w:val="0000FF"/>
          <w:szCs w:val="20"/>
        </w:rPr>
      </w:pPr>
      <w:r w:rsidRPr="002A09AD">
        <w:rPr>
          <w:b/>
          <w:color w:val="0000FF"/>
          <w:szCs w:val="20"/>
        </w:rPr>
        <w:t>Explication des faibles densités :</w:t>
      </w:r>
    </w:p>
    <w:p w14:paraId="01B2F83B" w14:textId="77777777" w:rsidR="0009581E" w:rsidRPr="00064B46" w:rsidRDefault="0009581E" w:rsidP="003B3529">
      <w:pPr>
        <w:pStyle w:val="Paragraphedeliste"/>
        <w:numPr>
          <w:ilvl w:val="2"/>
          <w:numId w:val="32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1057C4">
        <w:rPr>
          <w:b/>
          <w:bCs/>
          <w:iCs/>
          <w:szCs w:val="20"/>
        </w:rPr>
        <w:t>Exode rural</w:t>
      </w:r>
      <w:r>
        <w:rPr>
          <w:bCs/>
          <w:iCs/>
          <w:szCs w:val="20"/>
        </w:rPr>
        <w:t xml:space="preserve"> puis </w:t>
      </w:r>
      <w:r w:rsidRPr="001057C4">
        <w:rPr>
          <w:b/>
          <w:bCs/>
          <w:iCs/>
          <w:szCs w:val="20"/>
        </w:rPr>
        <w:t>mécanisation de l’agriculture</w:t>
      </w:r>
      <w:r>
        <w:rPr>
          <w:bCs/>
          <w:iCs/>
          <w:szCs w:val="20"/>
        </w:rPr>
        <w:t xml:space="preserve"> =&gt; vide les campagnes.</w:t>
      </w:r>
    </w:p>
    <w:p w14:paraId="49E9A17C" w14:textId="77777777" w:rsidR="0009581E" w:rsidRDefault="0009581E" w:rsidP="003B3529">
      <w:pPr>
        <w:pStyle w:val="Paragraphedeliste"/>
        <w:numPr>
          <w:ilvl w:val="2"/>
          <w:numId w:val="32"/>
        </w:numPr>
        <w:spacing w:after="0" w:line="240" w:lineRule="auto"/>
        <w:ind w:left="567" w:right="-1" w:hanging="283"/>
        <w:contextualSpacing w:val="0"/>
        <w:rPr>
          <w:szCs w:val="20"/>
        </w:rPr>
      </w:pPr>
      <w:r>
        <w:rPr>
          <w:szCs w:val="20"/>
        </w:rPr>
        <w:t xml:space="preserve">Certaines régions </w:t>
      </w:r>
      <w:r w:rsidRPr="001057C4">
        <w:rPr>
          <w:b/>
          <w:szCs w:val="20"/>
        </w:rPr>
        <w:t>montagneuses</w:t>
      </w:r>
      <w:r>
        <w:rPr>
          <w:szCs w:val="20"/>
        </w:rPr>
        <w:t xml:space="preserve"> (Alpes du Sud, Pyrénées).</w:t>
      </w:r>
    </w:p>
    <w:p w14:paraId="22E4F8C7" w14:textId="77777777" w:rsidR="0009581E" w:rsidRPr="00064B46" w:rsidRDefault="0009581E" w:rsidP="003B3529">
      <w:pPr>
        <w:pStyle w:val="Paragraphedeliste"/>
        <w:numPr>
          <w:ilvl w:val="2"/>
          <w:numId w:val="32"/>
        </w:numPr>
        <w:spacing w:after="0" w:line="240" w:lineRule="auto"/>
        <w:ind w:left="567" w:right="-1" w:hanging="283"/>
        <w:contextualSpacing w:val="0"/>
        <w:rPr>
          <w:szCs w:val="20"/>
        </w:rPr>
      </w:pPr>
      <w:r w:rsidRPr="001057C4">
        <w:rPr>
          <w:b/>
          <w:szCs w:val="20"/>
        </w:rPr>
        <w:t>Forêt dense équatoriale</w:t>
      </w:r>
      <w:r>
        <w:rPr>
          <w:szCs w:val="20"/>
        </w:rPr>
        <w:t xml:space="preserve"> en Guyane.</w:t>
      </w:r>
    </w:p>
    <w:p w14:paraId="4528B5E5" w14:textId="77777777" w:rsidR="00856082" w:rsidRPr="002759E5" w:rsidRDefault="001D6B15" w:rsidP="003B352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after="120"/>
        <w:ind w:left="0"/>
        <w:contextualSpacing w:val="0"/>
        <w:jc w:val="center"/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>Les</w:t>
      </w:r>
      <w:r w:rsidR="00856082" w:rsidRPr="002759E5">
        <w:rPr>
          <w:rFonts w:ascii="Comic Sans MS" w:hAnsi="Comic Sans MS"/>
          <w:b/>
          <w:color w:val="0000FF"/>
          <w:sz w:val="28"/>
          <w:szCs w:val="28"/>
        </w:rPr>
        <w:t xml:space="preserve"> dynamiques de la population</w:t>
      </w:r>
      <w:r>
        <w:rPr>
          <w:rFonts w:ascii="Comic Sans MS" w:hAnsi="Comic Sans MS"/>
          <w:b/>
          <w:color w:val="0000FF"/>
          <w:sz w:val="28"/>
          <w:szCs w:val="28"/>
        </w:rPr>
        <w:t> : une population métropolisée et mobile</w:t>
      </w:r>
    </w:p>
    <w:p w14:paraId="45D6F698" w14:textId="77777777" w:rsidR="001D6B15" w:rsidRPr="003B3529" w:rsidRDefault="001D6B15" w:rsidP="00810828">
      <w:pPr>
        <w:pStyle w:val="Paragraphedeliste"/>
        <w:numPr>
          <w:ilvl w:val="2"/>
          <w:numId w:val="30"/>
        </w:numPr>
        <w:spacing w:before="240" w:after="120" w:line="240" w:lineRule="auto"/>
        <w:ind w:left="567" w:right="-1" w:hanging="283"/>
        <w:contextualSpacing w:val="0"/>
        <w:rPr>
          <w:sz w:val="24"/>
          <w:szCs w:val="24"/>
        </w:rPr>
      </w:pPr>
      <w:r w:rsidRPr="002A09AD">
        <w:rPr>
          <w:b/>
          <w:color w:val="0000FF"/>
          <w:sz w:val="24"/>
          <w:szCs w:val="24"/>
          <w:highlight w:val="yellow"/>
        </w:rPr>
        <w:t>Métropolisation</w:t>
      </w:r>
      <w:r w:rsidRPr="003B3529">
        <w:rPr>
          <w:b/>
          <w:sz w:val="24"/>
          <w:szCs w:val="24"/>
        </w:rPr>
        <w:t xml:space="preserve"> : </w:t>
      </w:r>
      <w:r w:rsidRPr="003B3529">
        <w:rPr>
          <w:sz w:val="24"/>
          <w:szCs w:val="24"/>
        </w:rPr>
        <w:t xml:space="preserve">concentration des hommes et des activités dans les </w:t>
      </w:r>
      <w:r w:rsidR="009F1232" w:rsidRPr="003B3529">
        <w:rPr>
          <w:sz w:val="24"/>
          <w:szCs w:val="24"/>
        </w:rPr>
        <w:t>grandes aires urbaines</w:t>
      </w:r>
      <w:r w:rsidR="002A09AD">
        <w:rPr>
          <w:sz w:val="24"/>
          <w:szCs w:val="24"/>
        </w:rPr>
        <w:t>.</w:t>
      </w:r>
    </w:p>
    <w:p w14:paraId="62BF0E57" w14:textId="77777777" w:rsidR="001D6B15" w:rsidRPr="003B3529" w:rsidRDefault="001D6B15" w:rsidP="009F1232">
      <w:pPr>
        <w:pStyle w:val="Paragraphedeliste"/>
        <w:numPr>
          <w:ilvl w:val="1"/>
          <w:numId w:val="33"/>
        </w:numPr>
        <w:spacing w:before="120" w:after="120" w:line="240" w:lineRule="auto"/>
        <w:ind w:left="567" w:hanging="283"/>
        <w:contextualSpacing w:val="0"/>
        <w:rPr>
          <w:b/>
          <w:sz w:val="24"/>
          <w:szCs w:val="24"/>
        </w:rPr>
      </w:pPr>
      <w:r w:rsidRPr="002A09AD">
        <w:rPr>
          <w:b/>
          <w:color w:val="0000FF"/>
          <w:sz w:val="24"/>
          <w:szCs w:val="24"/>
          <w:highlight w:val="yellow"/>
        </w:rPr>
        <w:t>Étalement</w:t>
      </w:r>
      <w:r w:rsidRPr="003B3529">
        <w:rPr>
          <w:b/>
          <w:sz w:val="24"/>
          <w:szCs w:val="24"/>
          <w:highlight w:val="yellow"/>
        </w:rPr>
        <w:t xml:space="preserve"> </w:t>
      </w:r>
      <w:r w:rsidRPr="002A09AD">
        <w:rPr>
          <w:b/>
          <w:color w:val="0000FF"/>
          <w:sz w:val="24"/>
          <w:szCs w:val="24"/>
          <w:highlight w:val="yellow"/>
        </w:rPr>
        <w:t>urbain</w:t>
      </w:r>
      <w:r w:rsidRPr="003B3529">
        <w:rPr>
          <w:b/>
          <w:sz w:val="24"/>
          <w:szCs w:val="24"/>
        </w:rPr>
        <w:t xml:space="preserve"> </w:t>
      </w:r>
      <w:r w:rsidRPr="003B3529">
        <w:rPr>
          <w:sz w:val="24"/>
          <w:szCs w:val="24"/>
        </w:rPr>
        <w:t xml:space="preserve">à l’origine de </w:t>
      </w:r>
      <w:r w:rsidRPr="003B3529">
        <w:rPr>
          <w:b/>
          <w:sz w:val="24"/>
          <w:szCs w:val="24"/>
        </w:rPr>
        <w:t>mobilités quotidiennes</w:t>
      </w:r>
      <w:r w:rsidR="009F1232" w:rsidRPr="003B3529">
        <w:rPr>
          <w:b/>
          <w:sz w:val="24"/>
          <w:szCs w:val="24"/>
        </w:rPr>
        <w:t>.</w:t>
      </w:r>
    </w:p>
    <w:p w14:paraId="569619BD" w14:textId="77777777" w:rsidR="00856082" w:rsidRPr="003B3529" w:rsidRDefault="00856082" w:rsidP="003B3529">
      <w:pPr>
        <w:pStyle w:val="Paragraphedeliste"/>
        <w:numPr>
          <w:ilvl w:val="1"/>
          <w:numId w:val="33"/>
        </w:numPr>
        <w:spacing w:after="120" w:line="240" w:lineRule="auto"/>
        <w:ind w:left="567" w:hanging="283"/>
        <w:contextualSpacing w:val="0"/>
        <w:rPr>
          <w:b/>
          <w:sz w:val="24"/>
          <w:szCs w:val="24"/>
        </w:rPr>
      </w:pPr>
      <w:r w:rsidRPr="002A09AD">
        <w:rPr>
          <w:b/>
          <w:color w:val="0000FF"/>
          <w:sz w:val="24"/>
          <w:szCs w:val="24"/>
          <w:highlight w:val="yellow"/>
        </w:rPr>
        <w:t>Migrations</w:t>
      </w:r>
      <w:r w:rsidRPr="003B3529">
        <w:rPr>
          <w:b/>
          <w:sz w:val="24"/>
          <w:szCs w:val="24"/>
          <w:highlight w:val="yellow"/>
        </w:rPr>
        <w:t xml:space="preserve"> </w:t>
      </w:r>
      <w:r w:rsidRPr="002A09AD">
        <w:rPr>
          <w:b/>
          <w:color w:val="0000FF"/>
          <w:sz w:val="24"/>
          <w:szCs w:val="24"/>
          <w:highlight w:val="yellow"/>
        </w:rPr>
        <w:t>internes</w:t>
      </w:r>
      <w:r w:rsidRPr="003B3529">
        <w:rPr>
          <w:b/>
          <w:sz w:val="24"/>
          <w:szCs w:val="24"/>
        </w:rPr>
        <w:t xml:space="preserve"> </w:t>
      </w:r>
      <w:r w:rsidRPr="003B3529">
        <w:rPr>
          <w:sz w:val="24"/>
          <w:szCs w:val="24"/>
        </w:rPr>
        <w:t>du nord</w:t>
      </w:r>
      <w:r w:rsidR="0009581E" w:rsidRPr="003B3529">
        <w:rPr>
          <w:sz w:val="24"/>
          <w:szCs w:val="24"/>
        </w:rPr>
        <w:t xml:space="preserve"> (déclin des vieilles régions industrielles) </w:t>
      </w:r>
      <w:r w:rsidRPr="003B3529">
        <w:rPr>
          <w:sz w:val="24"/>
          <w:szCs w:val="24"/>
        </w:rPr>
        <w:t xml:space="preserve">vers </w:t>
      </w:r>
      <w:r w:rsidR="0009581E" w:rsidRPr="003B3529">
        <w:rPr>
          <w:sz w:val="24"/>
          <w:szCs w:val="24"/>
        </w:rPr>
        <w:t xml:space="preserve">les </w:t>
      </w:r>
      <w:r w:rsidR="0009581E" w:rsidRPr="003B3529">
        <w:rPr>
          <w:rFonts w:eastAsia="+mn-ea" w:cs="+mn-cs"/>
          <w:b/>
          <w:kern w:val="24"/>
          <w:sz w:val="24"/>
          <w:szCs w:val="24"/>
          <w:lang w:eastAsia="fr-FR"/>
        </w:rPr>
        <w:t>régions attractives</w:t>
      </w:r>
      <w:r w:rsidR="0009581E" w:rsidRPr="003B3529">
        <w:rPr>
          <w:sz w:val="24"/>
          <w:szCs w:val="24"/>
        </w:rPr>
        <w:t xml:space="preserve"> du </w:t>
      </w:r>
      <w:r w:rsidRPr="003B3529">
        <w:rPr>
          <w:b/>
          <w:sz w:val="24"/>
          <w:szCs w:val="24"/>
        </w:rPr>
        <w:t>sud</w:t>
      </w:r>
      <w:r w:rsidRPr="003B3529">
        <w:rPr>
          <w:sz w:val="24"/>
          <w:szCs w:val="24"/>
        </w:rPr>
        <w:t xml:space="preserve"> et </w:t>
      </w:r>
      <w:r w:rsidR="0009581E" w:rsidRPr="003B3529">
        <w:rPr>
          <w:sz w:val="24"/>
          <w:szCs w:val="24"/>
        </w:rPr>
        <w:t xml:space="preserve">de </w:t>
      </w:r>
      <w:r w:rsidRPr="003B3529">
        <w:rPr>
          <w:b/>
          <w:sz w:val="24"/>
          <w:szCs w:val="24"/>
        </w:rPr>
        <w:t xml:space="preserve">l’ouest </w:t>
      </w:r>
      <w:r w:rsidR="0009581E" w:rsidRPr="003B3529">
        <w:rPr>
          <w:rFonts w:eastAsia="+mn-ea" w:cs="+mn-cs"/>
          <w:kern w:val="24"/>
          <w:sz w:val="24"/>
          <w:szCs w:val="24"/>
          <w:lang w:eastAsia="fr-FR"/>
        </w:rPr>
        <w:t xml:space="preserve">à cause de leur </w:t>
      </w:r>
      <w:r w:rsidR="0009581E" w:rsidRPr="003B3529">
        <w:rPr>
          <w:rFonts w:eastAsia="+mn-ea" w:cs="+mn-cs"/>
          <w:b/>
          <w:kern w:val="24"/>
          <w:sz w:val="24"/>
          <w:szCs w:val="24"/>
          <w:lang w:eastAsia="fr-FR"/>
        </w:rPr>
        <w:t>cadre de vie agréable</w:t>
      </w:r>
      <w:r w:rsidR="0009581E" w:rsidRPr="003B3529">
        <w:rPr>
          <w:rFonts w:eastAsia="+mn-ea" w:cs="+mn-cs"/>
          <w:kern w:val="24"/>
          <w:sz w:val="24"/>
          <w:szCs w:val="24"/>
          <w:lang w:eastAsia="fr-FR"/>
        </w:rPr>
        <w:t xml:space="preserve"> : fort ensoleillement au sud</w:t>
      </w:r>
      <w:r w:rsidR="0009581E" w:rsidRPr="003B3529">
        <w:rPr>
          <w:b/>
          <w:color w:val="FF0000"/>
          <w:sz w:val="24"/>
          <w:szCs w:val="24"/>
        </w:rPr>
        <w:t xml:space="preserve"> (héliotropisme)</w:t>
      </w:r>
      <w:r w:rsidR="0009581E" w:rsidRPr="003B3529">
        <w:rPr>
          <w:rFonts w:eastAsia="+mn-ea" w:cs="+mn-cs"/>
          <w:kern w:val="24"/>
          <w:sz w:val="24"/>
          <w:szCs w:val="24"/>
          <w:lang w:eastAsia="fr-FR"/>
        </w:rPr>
        <w:t xml:space="preserve">, mais aussi les littoraux </w:t>
      </w:r>
      <w:r w:rsidRPr="003B3529">
        <w:rPr>
          <w:b/>
          <w:sz w:val="24"/>
          <w:szCs w:val="24"/>
        </w:rPr>
        <w:t>(</w:t>
      </w:r>
      <w:r w:rsidRPr="003B3529">
        <w:rPr>
          <w:b/>
          <w:color w:val="FF0000"/>
          <w:sz w:val="24"/>
          <w:szCs w:val="24"/>
        </w:rPr>
        <w:t>littoralisation</w:t>
      </w:r>
      <w:r w:rsidRPr="003B3529">
        <w:rPr>
          <w:b/>
          <w:sz w:val="24"/>
          <w:szCs w:val="24"/>
        </w:rPr>
        <w:t>)</w:t>
      </w:r>
      <w:r w:rsidR="00D10E08" w:rsidRPr="003B3529">
        <w:rPr>
          <w:b/>
          <w:sz w:val="24"/>
          <w:szCs w:val="24"/>
        </w:rPr>
        <w:t>.</w:t>
      </w:r>
    </w:p>
    <w:p w14:paraId="57664458" w14:textId="77777777" w:rsidR="0009581E" w:rsidRPr="006C37A6" w:rsidRDefault="0009581E" w:rsidP="001D6B1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0" w:line="240" w:lineRule="auto"/>
        <w:ind w:left="426" w:right="3401"/>
        <w:jc w:val="both"/>
        <w:rPr>
          <w:rFonts w:eastAsia="Times New Roman"/>
          <w:lang w:eastAsia="fr-FR"/>
        </w:rPr>
      </w:pPr>
      <w:r w:rsidRPr="001D6B15">
        <w:rPr>
          <w:rFonts w:eastAsia="Times New Roman"/>
          <w:b/>
          <w:bCs/>
          <w:color w:val="FF0000"/>
          <w:lang w:eastAsia="fr-FR"/>
        </w:rPr>
        <w:t>Héliotropisme</w:t>
      </w:r>
      <w:r w:rsidRPr="006C37A6">
        <w:rPr>
          <w:rFonts w:eastAsia="Times New Roman"/>
          <w:lang w:eastAsia="fr-FR"/>
        </w:rPr>
        <w:t> : attirance pour le soleil, les régions ensoleillées.</w:t>
      </w:r>
    </w:p>
    <w:p w14:paraId="0958D843" w14:textId="77777777" w:rsidR="0009581E" w:rsidRPr="006C37A6" w:rsidRDefault="0009581E" w:rsidP="001D6B1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40" w:after="120" w:line="240" w:lineRule="auto"/>
        <w:ind w:left="426" w:right="3401"/>
        <w:jc w:val="both"/>
        <w:rPr>
          <w:rFonts w:eastAsia="Times New Roman"/>
          <w:lang w:eastAsia="fr-FR"/>
        </w:rPr>
      </w:pPr>
      <w:r w:rsidRPr="001D6B15">
        <w:rPr>
          <w:rFonts w:eastAsia="Times New Roman"/>
          <w:b/>
          <w:bCs/>
          <w:color w:val="FF0000"/>
          <w:lang w:eastAsia="fr-FR"/>
        </w:rPr>
        <w:t>Littoralisation</w:t>
      </w:r>
      <w:r w:rsidRPr="006C37A6">
        <w:rPr>
          <w:rFonts w:eastAsia="Times New Roman"/>
          <w:lang w:eastAsia="fr-FR"/>
        </w:rPr>
        <w:t> : concentration de la population et des activités sur le littoral.</w:t>
      </w:r>
    </w:p>
    <w:p w14:paraId="306D3238" w14:textId="77777777" w:rsidR="00B7251F" w:rsidRPr="00810828" w:rsidRDefault="00856082" w:rsidP="00810828">
      <w:pPr>
        <w:pStyle w:val="Paragraphedeliste"/>
        <w:numPr>
          <w:ilvl w:val="1"/>
          <w:numId w:val="33"/>
        </w:numPr>
        <w:spacing w:after="0" w:line="240" w:lineRule="auto"/>
        <w:ind w:left="567" w:hanging="283"/>
        <w:contextualSpacing w:val="0"/>
        <w:rPr>
          <w:b/>
          <w:sz w:val="24"/>
          <w:szCs w:val="24"/>
        </w:rPr>
      </w:pPr>
      <w:r w:rsidRPr="002A09AD">
        <w:rPr>
          <w:b/>
          <w:color w:val="0000FF"/>
          <w:sz w:val="24"/>
          <w:szCs w:val="24"/>
          <w:highlight w:val="yellow"/>
        </w:rPr>
        <w:t>Effet frontière</w:t>
      </w:r>
      <w:r w:rsidRPr="003B3529">
        <w:rPr>
          <w:b/>
          <w:sz w:val="24"/>
          <w:szCs w:val="24"/>
        </w:rPr>
        <w:t xml:space="preserve"> </w:t>
      </w:r>
      <w:r w:rsidR="002A09AD">
        <w:rPr>
          <w:b/>
          <w:sz w:val="24"/>
          <w:szCs w:val="24"/>
        </w:rPr>
        <w:t xml:space="preserve">au nord et à l’est </w:t>
      </w:r>
      <w:r w:rsidRPr="003B3529">
        <w:rPr>
          <w:sz w:val="24"/>
          <w:szCs w:val="24"/>
        </w:rPr>
        <w:t>(proximité mégalopole européenne)</w:t>
      </w:r>
      <w:r w:rsidR="00D10E08" w:rsidRPr="003B3529">
        <w:rPr>
          <w:sz w:val="24"/>
          <w:szCs w:val="24"/>
        </w:rPr>
        <w:t>.</w:t>
      </w:r>
      <w:r w:rsidR="002A09AD">
        <w:rPr>
          <w:sz w:val="24"/>
          <w:szCs w:val="24"/>
        </w:rPr>
        <w:tab/>
      </w:r>
      <w:r w:rsidR="002A09AD">
        <w:rPr>
          <w:sz w:val="24"/>
          <w:szCs w:val="24"/>
        </w:rPr>
        <w:tab/>
      </w:r>
      <w:r w:rsidR="002A09AD">
        <w:rPr>
          <w:sz w:val="24"/>
          <w:szCs w:val="24"/>
        </w:rPr>
        <w:tab/>
      </w:r>
      <w:r w:rsidR="002A09AD">
        <w:rPr>
          <w:sz w:val="24"/>
          <w:szCs w:val="24"/>
        </w:rPr>
        <w:tab/>
      </w:r>
      <w:r w:rsidR="00810828">
        <w:rPr>
          <w:sz w:val="24"/>
          <w:szCs w:val="24"/>
        </w:rPr>
        <w:t xml:space="preserve">            </w:t>
      </w:r>
      <w:r w:rsidR="00810828" w:rsidRPr="00810828">
        <w:rPr>
          <w:sz w:val="24"/>
          <w:szCs w:val="24"/>
          <w:bdr w:val="single" w:sz="4" w:space="0" w:color="auto"/>
        </w:rPr>
        <w:t>3</w:t>
      </w:r>
      <w:r w:rsidR="00810828">
        <w:rPr>
          <w:sz w:val="24"/>
          <w:szCs w:val="24"/>
        </w:rPr>
        <w:t xml:space="preserve"> </w:t>
      </w:r>
    </w:p>
    <w:sectPr w:rsidR="00B7251F" w:rsidRPr="00810828" w:rsidSect="0054586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F514" w14:textId="77777777" w:rsidR="00BE026A" w:rsidRDefault="00BE026A" w:rsidP="00D23353">
      <w:pPr>
        <w:spacing w:after="0" w:line="240" w:lineRule="auto"/>
      </w:pPr>
      <w:r>
        <w:separator/>
      </w:r>
    </w:p>
  </w:endnote>
  <w:endnote w:type="continuationSeparator" w:id="0">
    <w:p w14:paraId="1C870E81" w14:textId="77777777" w:rsidR="00BE026A" w:rsidRDefault="00BE026A" w:rsidP="00D2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74C1" w14:textId="77777777" w:rsidR="00BE026A" w:rsidRDefault="00BE026A" w:rsidP="00D23353">
      <w:pPr>
        <w:spacing w:after="0" w:line="240" w:lineRule="auto"/>
      </w:pPr>
      <w:r>
        <w:separator/>
      </w:r>
    </w:p>
  </w:footnote>
  <w:footnote w:type="continuationSeparator" w:id="0">
    <w:p w14:paraId="0EC5BFF2" w14:textId="77777777" w:rsidR="00BE026A" w:rsidRDefault="00BE026A" w:rsidP="00D2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FAB"/>
    <w:multiLevelType w:val="hybridMultilevel"/>
    <w:tmpl w:val="785E1F7C"/>
    <w:lvl w:ilvl="0" w:tplc="B606A3FA">
      <w:numFmt w:val="bullet"/>
      <w:lvlText w:val="•"/>
      <w:lvlJc w:val="left"/>
      <w:pPr>
        <w:ind w:left="9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A5E6573"/>
    <w:multiLevelType w:val="hybridMultilevel"/>
    <w:tmpl w:val="8FB21976"/>
    <w:lvl w:ilvl="0" w:tplc="16F2C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4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66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C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C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4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2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40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643DE4"/>
    <w:multiLevelType w:val="hybridMultilevel"/>
    <w:tmpl w:val="4B347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2E92"/>
    <w:multiLevelType w:val="hybridMultilevel"/>
    <w:tmpl w:val="95E29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0284"/>
    <w:multiLevelType w:val="hybridMultilevel"/>
    <w:tmpl w:val="463A72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371"/>
    <w:multiLevelType w:val="hybridMultilevel"/>
    <w:tmpl w:val="B7907D14"/>
    <w:lvl w:ilvl="0" w:tplc="82B4D8A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3B8A"/>
    <w:multiLevelType w:val="hybridMultilevel"/>
    <w:tmpl w:val="CB062BFE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755D"/>
    <w:multiLevelType w:val="hybridMultilevel"/>
    <w:tmpl w:val="A5F2A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1865"/>
    <w:multiLevelType w:val="hybridMultilevel"/>
    <w:tmpl w:val="385A49D2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6EDF"/>
    <w:multiLevelType w:val="hybridMultilevel"/>
    <w:tmpl w:val="8460B4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2323B"/>
    <w:multiLevelType w:val="hybridMultilevel"/>
    <w:tmpl w:val="5ED4850E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06CE"/>
    <w:multiLevelType w:val="hybridMultilevel"/>
    <w:tmpl w:val="6096E06A"/>
    <w:lvl w:ilvl="0" w:tplc="C36CB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8E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E06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C9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C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EB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A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3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21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EA20F1"/>
    <w:multiLevelType w:val="hybridMultilevel"/>
    <w:tmpl w:val="E026B59A"/>
    <w:lvl w:ilvl="0" w:tplc="5D363A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E126F"/>
    <w:multiLevelType w:val="hybridMultilevel"/>
    <w:tmpl w:val="D9226BE2"/>
    <w:lvl w:ilvl="0" w:tplc="5F247C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3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84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A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47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B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02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E95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8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0B0D"/>
    <w:multiLevelType w:val="hybridMultilevel"/>
    <w:tmpl w:val="56C0703A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35F9E"/>
    <w:multiLevelType w:val="hybridMultilevel"/>
    <w:tmpl w:val="354CEF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1027"/>
    <w:multiLevelType w:val="hybridMultilevel"/>
    <w:tmpl w:val="EA4AC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107A8"/>
    <w:multiLevelType w:val="hybridMultilevel"/>
    <w:tmpl w:val="B3F2D370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74BCB"/>
    <w:multiLevelType w:val="hybridMultilevel"/>
    <w:tmpl w:val="FC4EC3A4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55A738FE"/>
    <w:multiLevelType w:val="hybridMultilevel"/>
    <w:tmpl w:val="354CEF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D03CD"/>
    <w:multiLevelType w:val="hybridMultilevel"/>
    <w:tmpl w:val="DE6EE478"/>
    <w:lvl w:ilvl="0" w:tplc="EDF42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1964"/>
    <w:multiLevelType w:val="multilevel"/>
    <w:tmpl w:val="80D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7C79D2"/>
    <w:multiLevelType w:val="hybridMultilevel"/>
    <w:tmpl w:val="EE3E547C"/>
    <w:lvl w:ilvl="0" w:tplc="90EC2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0C4C"/>
    <w:multiLevelType w:val="hybridMultilevel"/>
    <w:tmpl w:val="DFB01208"/>
    <w:lvl w:ilvl="0" w:tplc="2834D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6E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0B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25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6D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0C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AAB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E2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524E8B"/>
    <w:multiLevelType w:val="hybridMultilevel"/>
    <w:tmpl w:val="424A76E6"/>
    <w:lvl w:ilvl="0" w:tplc="EDF42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80BE8"/>
    <w:multiLevelType w:val="hybridMultilevel"/>
    <w:tmpl w:val="1374B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2B06"/>
    <w:multiLevelType w:val="hybridMultilevel"/>
    <w:tmpl w:val="049C36B2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0030B"/>
    <w:multiLevelType w:val="hybridMultilevel"/>
    <w:tmpl w:val="CBD2DD20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50214"/>
    <w:multiLevelType w:val="hybridMultilevel"/>
    <w:tmpl w:val="FFE6A7AA"/>
    <w:lvl w:ilvl="0" w:tplc="16F4D1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50423"/>
    <w:multiLevelType w:val="hybridMultilevel"/>
    <w:tmpl w:val="272E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604"/>
    <w:multiLevelType w:val="hybridMultilevel"/>
    <w:tmpl w:val="8E8861EA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C5089"/>
    <w:multiLevelType w:val="hybridMultilevel"/>
    <w:tmpl w:val="C9D80624"/>
    <w:lvl w:ilvl="0" w:tplc="0BA4DE5C">
      <w:start w:val="7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530928">
    <w:abstractNumId w:val="18"/>
  </w:num>
  <w:num w:numId="2" w16cid:durableId="561713616">
    <w:abstractNumId w:val="0"/>
  </w:num>
  <w:num w:numId="3" w16cid:durableId="20982954">
    <w:abstractNumId w:val="29"/>
  </w:num>
  <w:num w:numId="4" w16cid:durableId="2040427078">
    <w:abstractNumId w:val="7"/>
  </w:num>
  <w:num w:numId="5" w16cid:durableId="464811685">
    <w:abstractNumId w:val="1"/>
  </w:num>
  <w:num w:numId="6" w16cid:durableId="705839464">
    <w:abstractNumId w:val="9"/>
  </w:num>
  <w:num w:numId="7" w16cid:durableId="1952008093">
    <w:abstractNumId w:val="16"/>
  </w:num>
  <w:num w:numId="8" w16cid:durableId="1713767313">
    <w:abstractNumId w:val="12"/>
  </w:num>
  <w:num w:numId="9" w16cid:durableId="302929849">
    <w:abstractNumId w:val="24"/>
  </w:num>
  <w:num w:numId="10" w16cid:durableId="2105178493">
    <w:abstractNumId w:val="3"/>
  </w:num>
  <w:num w:numId="11" w16cid:durableId="1992176942">
    <w:abstractNumId w:val="20"/>
  </w:num>
  <w:num w:numId="12" w16cid:durableId="382564659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910134">
    <w:abstractNumId w:val="31"/>
  </w:num>
  <w:num w:numId="14" w16cid:durableId="768038811">
    <w:abstractNumId w:val="21"/>
  </w:num>
  <w:num w:numId="15" w16cid:durableId="1531339869">
    <w:abstractNumId w:val="2"/>
  </w:num>
  <w:num w:numId="16" w16cid:durableId="262879531">
    <w:abstractNumId w:val="25"/>
  </w:num>
  <w:num w:numId="17" w16cid:durableId="814176652">
    <w:abstractNumId w:val="15"/>
  </w:num>
  <w:num w:numId="18" w16cid:durableId="554241301">
    <w:abstractNumId w:val="22"/>
  </w:num>
  <w:num w:numId="19" w16cid:durableId="57290871">
    <w:abstractNumId w:val="19"/>
  </w:num>
  <w:num w:numId="20" w16cid:durableId="1825007687">
    <w:abstractNumId w:val="28"/>
  </w:num>
  <w:num w:numId="21" w16cid:durableId="1864896174">
    <w:abstractNumId w:val="5"/>
  </w:num>
  <w:num w:numId="22" w16cid:durableId="665550649">
    <w:abstractNumId w:val="4"/>
  </w:num>
  <w:num w:numId="23" w16cid:durableId="232549980">
    <w:abstractNumId w:val="11"/>
  </w:num>
  <w:num w:numId="24" w16cid:durableId="96241907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0303352">
    <w:abstractNumId w:val="23"/>
  </w:num>
  <w:num w:numId="26" w16cid:durableId="1201476343">
    <w:abstractNumId w:val="26"/>
  </w:num>
  <w:num w:numId="27" w16cid:durableId="973144367">
    <w:abstractNumId w:val="27"/>
  </w:num>
  <w:num w:numId="28" w16cid:durableId="1168793853">
    <w:abstractNumId w:val="10"/>
  </w:num>
  <w:num w:numId="29" w16cid:durableId="1696270231">
    <w:abstractNumId w:val="17"/>
  </w:num>
  <w:num w:numId="30" w16cid:durableId="2096318698">
    <w:abstractNumId w:val="14"/>
  </w:num>
  <w:num w:numId="31" w16cid:durableId="871965139">
    <w:abstractNumId w:val="30"/>
  </w:num>
  <w:num w:numId="32" w16cid:durableId="2033024972">
    <w:abstractNumId w:val="6"/>
  </w:num>
  <w:num w:numId="33" w16cid:durableId="1430542767">
    <w:abstractNumId w:val="8"/>
  </w:num>
  <w:num w:numId="34" w16cid:durableId="319819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DE"/>
    <w:rsid w:val="00001B93"/>
    <w:rsid w:val="00017C67"/>
    <w:rsid w:val="00043B68"/>
    <w:rsid w:val="000467E9"/>
    <w:rsid w:val="00053801"/>
    <w:rsid w:val="00077D10"/>
    <w:rsid w:val="00087FAB"/>
    <w:rsid w:val="0009256D"/>
    <w:rsid w:val="0009581E"/>
    <w:rsid w:val="000A18C3"/>
    <w:rsid w:val="000A71C1"/>
    <w:rsid w:val="000B36E0"/>
    <w:rsid w:val="000B49A9"/>
    <w:rsid w:val="000B530F"/>
    <w:rsid w:val="000D18CC"/>
    <w:rsid w:val="000F097C"/>
    <w:rsid w:val="000F23B3"/>
    <w:rsid w:val="000F67C7"/>
    <w:rsid w:val="0011558A"/>
    <w:rsid w:val="00131E90"/>
    <w:rsid w:val="0016689D"/>
    <w:rsid w:val="00172526"/>
    <w:rsid w:val="001757D3"/>
    <w:rsid w:val="00190F61"/>
    <w:rsid w:val="00193F07"/>
    <w:rsid w:val="00194F9E"/>
    <w:rsid w:val="001B04C0"/>
    <w:rsid w:val="001B5271"/>
    <w:rsid w:val="001D4AC0"/>
    <w:rsid w:val="001D6B15"/>
    <w:rsid w:val="001E6562"/>
    <w:rsid w:val="001F22C9"/>
    <w:rsid w:val="00202131"/>
    <w:rsid w:val="0020628A"/>
    <w:rsid w:val="0021642C"/>
    <w:rsid w:val="002309DC"/>
    <w:rsid w:val="0023316F"/>
    <w:rsid w:val="002351A8"/>
    <w:rsid w:val="00240127"/>
    <w:rsid w:val="00253799"/>
    <w:rsid w:val="0025567F"/>
    <w:rsid w:val="00257B53"/>
    <w:rsid w:val="00262038"/>
    <w:rsid w:val="002628F9"/>
    <w:rsid w:val="002633DD"/>
    <w:rsid w:val="00265653"/>
    <w:rsid w:val="00266D10"/>
    <w:rsid w:val="00267AE4"/>
    <w:rsid w:val="00273170"/>
    <w:rsid w:val="00273729"/>
    <w:rsid w:val="002759E5"/>
    <w:rsid w:val="00282B80"/>
    <w:rsid w:val="00291934"/>
    <w:rsid w:val="00293DF6"/>
    <w:rsid w:val="00297851"/>
    <w:rsid w:val="002A09AD"/>
    <w:rsid w:val="002A26FC"/>
    <w:rsid w:val="002A3897"/>
    <w:rsid w:val="002D42C0"/>
    <w:rsid w:val="002F03DC"/>
    <w:rsid w:val="002F298C"/>
    <w:rsid w:val="002F513A"/>
    <w:rsid w:val="00322B4E"/>
    <w:rsid w:val="00323460"/>
    <w:rsid w:val="00331BDA"/>
    <w:rsid w:val="00333B37"/>
    <w:rsid w:val="00346E35"/>
    <w:rsid w:val="00347550"/>
    <w:rsid w:val="003606B8"/>
    <w:rsid w:val="00364A9D"/>
    <w:rsid w:val="00366B42"/>
    <w:rsid w:val="00377167"/>
    <w:rsid w:val="003822A6"/>
    <w:rsid w:val="00392ACD"/>
    <w:rsid w:val="003973BB"/>
    <w:rsid w:val="003A15E4"/>
    <w:rsid w:val="003A26EC"/>
    <w:rsid w:val="003A46C2"/>
    <w:rsid w:val="003B3529"/>
    <w:rsid w:val="003D6B64"/>
    <w:rsid w:val="003D797C"/>
    <w:rsid w:val="003E13B0"/>
    <w:rsid w:val="003E5F70"/>
    <w:rsid w:val="003F3555"/>
    <w:rsid w:val="004120D9"/>
    <w:rsid w:val="00415A87"/>
    <w:rsid w:val="00420DB2"/>
    <w:rsid w:val="00423F62"/>
    <w:rsid w:val="00425F17"/>
    <w:rsid w:val="00434207"/>
    <w:rsid w:val="004412A9"/>
    <w:rsid w:val="00443378"/>
    <w:rsid w:val="00455B60"/>
    <w:rsid w:val="00484D84"/>
    <w:rsid w:val="0049027C"/>
    <w:rsid w:val="00493DEB"/>
    <w:rsid w:val="004B3FF1"/>
    <w:rsid w:val="004D3AE5"/>
    <w:rsid w:val="004D7862"/>
    <w:rsid w:val="004E5018"/>
    <w:rsid w:val="004F502E"/>
    <w:rsid w:val="00501D27"/>
    <w:rsid w:val="00524626"/>
    <w:rsid w:val="00535A1C"/>
    <w:rsid w:val="005448A3"/>
    <w:rsid w:val="0054586F"/>
    <w:rsid w:val="00550993"/>
    <w:rsid w:val="0055167D"/>
    <w:rsid w:val="00573F44"/>
    <w:rsid w:val="00583023"/>
    <w:rsid w:val="005901EA"/>
    <w:rsid w:val="00593224"/>
    <w:rsid w:val="00596658"/>
    <w:rsid w:val="00596FDE"/>
    <w:rsid w:val="005A4E8B"/>
    <w:rsid w:val="005B06C2"/>
    <w:rsid w:val="005D650C"/>
    <w:rsid w:val="005F1CDA"/>
    <w:rsid w:val="005F2BD3"/>
    <w:rsid w:val="00604EAC"/>
    <w:rsid w:val="00613A4B"/>
    <w:rsid w:val="00613E4C"/>
    <w:rsid w:val="006149F2"/>
    <w:rsid w:val="00636775"/>
    <w:rsid w:val="006404C0"/>
    <w:rsid w:val="006469F7"/>
    <w:rsid w:val="006517B7"/>
    <w:rsid w:val="00653A53"/>
    <w:rsid w:val="00661924"/>
    <w:rsid w:val="00661FF2"/>
    <w:rsid w:val="0066649B"/>
    <w:rsid w:val="00695746"/>
    <w:rsid w:val="006A445E"/>
    <w:rsid w:val="006B007E"/>
    <w:rsid w:val="006B4077"/>
    <w:rsid w:val="006D237F"/>
    <w:rsid w:val="006D37C0"/>
    <w:rsid w:val="006F1019"/>
    <w:rsid w:val="006F2EC9"/>
    <w:rsid w:val="007046E3"/>
    <w:rsid w:val="00707316"/>
    <w:rsid w:val="00727114"/>
    <w:rsid w:val="00730F4A"/>
    <w:rsid w:val="007351B4"/>
    <w:rsid w:val="0075544D"/>
    <w:rsid w:val="007A73F1"/>
    <w:rsid w:val="007B6A4E"/>
    <w:rsid w:val="007B7F10"/>
    <w:rsid w:val="007C7ED5"/>
    <w:rsid w:val="007D02DE"/>
    <w:rsid w:val="007D71F0"/>
    <w:rsid w:val="007E00D0"/>
    <w:rsid w:val="007E1285"/>
    <w:rsid w:val="007F0DF1"/>
    <w:rsid w:val="00810828"/>
    <w:rsid w:val="00811153"/>
    <w:rsid w:val="00813608"/>
    <w:rsid w:val="00820CE2"/>
    <w:rsid w:val="00830CDD"/>
    <w:rsid w:val="00834047"/>
    <w:rsid w:val="00851DC7"/>
    <w:rsid w:val="00856082"/>
    <w:rsid w:val="0087730D"/>
    <w:rsid w:val="00877AED"/>
    <w:rsid w:val="00883039"/>
    <w:rsid w:val="00885980"/>
    <w:rsid w:val="00885B2D"/>
    <w:rsid w:val="008866FC"/>
    <w:rsid w:val="00891AA2"/>
    <w:rsid w:val="008A03CF"/>
    <w:rsid w:val="008A37D8"/>
    <w:rsid w:val="008A3CAA"/>
    <w:rsid w:val="008B1586"/>
    <w:rsid w:val="008B2731"/>
    <w:rsid w:val="008B50ED"/>
    <w:rsid w:val="008C2056"/>
    <w:rsid w:val="008C2485"/>
    <w:rsid w:val="008C40F2"/>
    <w:rsid w:val="008D07F3"/>
    <w:rsid w:val="008D1753"/>
    <w:rsid w:val="008D3A2C"/>
    <w:rsid w:val="008E1E82"/>
    <w:rsid w:val="008F0F64"/>
    <w:rsid w:val="008F640E"/>
    <w:rsid w:val="0090571E"/>
    <w:rsid w:val="00921838"/>
    <w:rsid w:val="0092664B"/>
    <w:rsid w:val="00926715"/>
    <w:rsid w:val="009319AD"/>
    <w:rsid w:val="00934A85"/>
    <w:rsid w:val="00935EAA"/>
    <w:rsid w:val="009439E5"/>
    <w:rsid w:val="00943B0C"/>
    <w:rsid w:val="009479BA"/>
    <w:rsid w:val="0095507D"/>
    <w:rsid w:val="0096000A"/>
    <w:rsid w:val="00965165"/>
    <w:rsid w:val="00974D28"/>
    <w:rsid w:val="009858FD"/>
    <w:rsid w:val="009861D1"/>
    <w:rsid w:val="009A2EC1"/>
    <w:rsid w:val="009A31FC"/>
    <w:rsid w:val="009B0ECA"/>
    <w:rsid w:val="009C46B0"/>
    <w:rsid w:val="009C700F"/>
    <w:rsid w:val="009D2D72"/>
    <w:rsid w:val="009D3B3E"/>
    <w:rsid w:val="009F1232"/>
    <w:rsid w:val="00A063DD"/>
    <w:rsid w:val="00A151ED"/>
    <w:rsid w:val="00A27D19"/>
    <w:rsid w:val="00A510B4"/>
    <w:rsid w:val="00A64585"/>
    <w:rsid w:val="00A64B1F"/>
    <w:rsid w:val="00A6746B"/>
    <w:rsid w:val="00A707C7"/>
    <w:rsid w:val="00A70AA6"/>
    <w:rsid w:val="00A72831"/>
    <w:rsid w:val="00A929C8"/>
    <w:rsid w:val="00A958B8"/>
    <w:rsid w:val="00AA0DF4"/>
    <w:rsid w:val="00AA4086"/>
    <w:rsid w:val="00AA740E"/>
    <w:rsid w:val="00AB2AA0"/>
    <w:rsid w:val="00AB2CA0"/>
    <w:rsid w:val="00AC219C"/>
    <w:rsid w:val="00B12B84"/>
    <w:rsid w:val="00B31D77"/>
    <w:rsid w:val="00B322A9"/>
    <w:rsid w:val="00B40167"/>
    <w:rsid w:val="00B45F5C"/>
    <w:rsid w:val="00B528FE"/>
    <w:rsid w:val="00B529D9"/>
    <w:rsid w:val="00B63966"/>
    <w:rsid w:val="00B6573D"/>
    <w:rsid w:val="00B7251F"/>
    <w:rsid w:val="00B749D8"/>
    <w:rsid w:val="00B76C40"/>
    <w:rsid w:val="00B830D0"/>
    <w:rsid w:val="00B830FB"/>
    <w:rsid w:val="00B92D0A"/>
    <w:rsid w:val="00BA117E"/>
    <w:rsid w:val="00BC0215"/>
    <w:rsid w:val="00BC09BF"/>
    <w:rsid w:val="00BE026A"/>
    <w:rsid w:val="00BE5DDE"/>
    <w:rsid w:val="00BE6661"/>
    <w:rsid w:val="00BE775D"/>
    <w:rsid w:val="00BF0C2D"/>
    <w:rsid w:val="00BF57D7"/>
    <w:rsid w:val="00C07D17"/>
    <w:rsid w:val="00C1083B"/>
    <w:rsid w:val="00C15769"/>
    <w:rsid w:val="00C234E8"/>
    <w:rsid w:val="00C2727C"/>
    <w:rsid w:val="00C4368F"/>
    <w:rsid w:val="00C43B5C"/>
    <w:rsid w:val="00C47545"/>
    <w:rsid w:val="00C53465"/>
    <w:rsid w:val="00C61AE0"/>
    <w:rsid w:val="00C67347"/>
    <w:rsid w:val="00C736BC"/>
    <w:rsid w:val="00C77960"/>
    <w:rsid w:val="00C90695"/>
    <w:rsid w:val="00C92F3A"/>
    <w:rsid w:val="00CA7002"/>
    <w:rsid w:val="00CA7AA0"/>
    <w:rsid w:val="00CB16B1"/>
    <w:rsid w:val="00CD2298"/>
    <w:rsid w:val="00CD4EF9"/>
    <w:rsid w:val="00CD6792"/>
    <w:rsid w:val="00CF1610"/>
    <w:rsid w:val="00CF1DEF"/>
    <w:rsid w:val="00D025B7"/>
    <w:rsid w:val="00D10E08"/>
    <w:rsid w:val="00D121C3"/>
    <w:rsid w:val="00D13D90"/>
    <w:rsid w:val="00D23353"/>
    <w:rsid w:val="00D47221"/>
    <w:rsid w:val="00D54560"/>
    <w:rsid w:val="00D74B1B"/>
    <w:rsid w:val="00D81C11"/>
    <w:rsid w:val="00D83780"/>
    <w:rsid w:val="00D9210D"/>
    <w:rsid w:val="00D95CF7"/>
    <w:rsid w:val="00DC2A2D"/>
    <w:rsid w:val="00DC3A49"/>
    <w:rsid w:val="00DC6788"/>
    <w:rsid w:val="00DC7E49"/>
    <w:rsid w:val="00DD3513"/>
    <w:rsid w:val="00DD4BCC"/>
    <w:rsid w:val="00DF77BB"/>
    <w:rsid w:val="00E05698"/>
    <w:rsid w:val="00E24AB2"/>
    <w:rsid w:val="00E332EA"/>
    <w:rsid w:val="00E364B0"/>
    <w:rsid w:val="00E45337"/>
    <w:rsid w:val="00E50A4D"/>
    <w:rsid w:val="00E51DA3"/>
    <w:rsid w:val="00E602DA"/>
    <w:rsid w:val="00E62CF2"/>
    <w:rsid w:val="00E84C53"/>
    <w:rsid w:val="00E878A6"/>
    <w:rsid w:val="00E9288D"/>
    <w:rsid w:val="00ED2AB6"/>
    <w:rsid w:val="00ED5398"/>
    <w:rsid w:val="00EF11E7"/>
    <w:rsid w:val="00EF7CBB"/>
    <w:rsid w:val="00F013AF"/>
    <w:rsid w:val="00F0714C"/>
    <w:rsid w:val="00F16445"/>
    <w:rsid w:val="00F20336"/>
    <w:rsid w:val="00F257F8"/>
    <w:rsid w:val="00F309DD"/>
    <w:rsid w:val="00F33F4F"/>
    <w:rsid w:val="00F36EA2"/>
    <w:rsid w:val="00F4103D"/>
    <w:rsid w:val="00F43923"/>
    <w:rsid w:val="00F46809"/>
    <w:rsid w:val="00F63081"/>
    <w:rsid w:val="00F70EA7"/>
    <w:rsid w:val="00F72401"/>
    <w:rsid w:val="00F95DFE"/>
    <w:rsid w:val="00F967FA"/>
    <w:rsid w:val="00FD16EC"/>
    <w:rsid w:val="00FD7B6F"/>
    <w:rsid w:val="00FE2040"/>
    <w:rsid w:val="00FF5F8F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900"/>
    </o:shapedefaults>
    <o:shapelayout v:ext="edit">
      <o:idmap v:ext="edit" data="2"/>
    </o:shapelayout>
  </w:shapeDefaults>
  <w:decimalSymbol w:val=","/>
  <w:listSeparator w:val=";"/>
  <w14:docId w14:val="29364CFB"/>
  <w15:chartTrackingRefBased/>
  <w15:docId w15:val="{710F2E00-F04C-42B4-83CB-8D80DE7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C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0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4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240" w:after="120"/>
      <w:jc w:val="center"/>
      <w:outlineLvl w:val="2"/>
    </w:pPr>
    <w:rPr>
      <w:rFonts w:ascii="Comic Sans MS" w:hAnsi="Comic Sans MS"/>
      <w:b/>
      <w:color w:val="0000F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E2040"/>
    <w:pPr>
      <w:keepNext/>
      <w:spacing w:after="0"/>
      <w:outlineLvl w:val="3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6F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2351A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51A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2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5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AA2"/>
    <w:pPr>
      <w:ind w:left="720"/>
      <w:contextualSpacing/>
    </w:pPr>
  </w:style>
  <w:style w:type="paragraph" w:customStyle="1" w:styleId="Style">
    <w:name w:val="Style"/>
    <w:rsid w:val="004433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353"/>
  </w:style>
  <w:style w:type="paragraph" w:styleId="Pieddepage">
    <w:name w:val="footer"/>
    <w:basedOn w:val="Normal"/>
    <w:link w:val="PieddepageCar"/>
    <w:uiPriority w:val="99"/>
    <w:unhideWhenUsed/>
    <w:rsid w:val="00D2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353"/>
  </w:style>
  <w:style w:type="character" w:styleId="lev">
    <w:name w:val="Strong"/>
    <w:basedOn w:val="Policepardfaut"/>
    <w:uiPriority w:val="22"/>
    <w:qFormat/>
    <w:rsid w:val="00C7796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013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13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oustitre">
    <w:name w:val="soustitre"/>
    <w:basedOn w:val="Normal"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uteur">
    <w:name w:val="auteur"/>
    <w:basedOn w:val="Normal"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D1753"/>
    <w:pPr>
      <w:pBdr>
        <w:top w:val="thinThickSmallGap" w:sz="24" w:space="1" w:color="FF0000"/>
        <w:left w:val="thinThickSmallGap" w:sz="24" w:space="4" w:color="FF0000"/>
        <w:bottom w:val="thinThickSmallGap" w:sz="24" w:space="1" w:color="FF0000"/>
        <w:right w:val="thinThickSmallGap" w:sz="24" w:space="4" w:color="FF0000"/>
      </w:pBdr>
      <w:spacing w:after="0"/>
      <w:jc w:val="center"/>
    </w:pPr>
    <w:rPr>
      <w:rFonts w:asciiTheme="minorHAnsi" w:hAnsiTheme="minorHAnsi" w:cstheme="minorHAnsi"/>
      <w:b/>
      <w:b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8D1753"/>
    <w:rPr>
      <w:rFonts w:asciiTheme="minorHAnsi" w:hAnsiTheme="minorHAnsi" w:cstheme="minorHAnsi"/>
      <w:b/>
      <w:bCs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364B0"/>
    <w:rPr>
      <w:rFonts w:ascii="Comic Sans MS" w:hAnsi="Comic Sans MS"/>
      <w:b/>
      <w:color w:val="0000FF"/>
      <w:sz w:val="28"/>
      <w:szCs w:val="28"/>
      <w:shd w:val="clear" w:color="auto" w:fill="FFFF00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0467E9"/>
    <w:pPr>
      <w:spacing w:after="120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467E9"/>
    <w:rPr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3F3555"/>
    <w:pPr>
      <w:spacing w:after="0"/>
    </w:pPr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rsid w:val="003F3555"/>
    <w:rPr>
      <w:sz w:val="16"/>
      <w:szCs w:val="16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958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9581E"/>
    <w:rPr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FE2040"/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Véronique Bompart-Patchine</cp:lastModifiedBy>
  <cp:revision>3</cp:revision>
  <cp:lastPrinted>2022-01-27T16:55:00Z</cp:lastPrinted>
  <dcterms:created xsi:type="dcterms:W3CDTF">2022-01-27T16:56:00Z</dcterms:created>
  <dcterms:modified xsi:type="dcterms:W3CDTF">2025-01-31T05:43:00Z</dcterms:modified>
</cp:coreProperties>
</file>